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60E5" w:rsidRPr="00D060E5" w:rsidRDefault="00D060E5" w:rsidP="00D060E5">
      <w:pPr>
        <w:spacing w:after="0" w:line="240" w:lineRule="auto"/>
        <w:jc w:val="center"/>
        <w:rPr>
          <w:rFonts w:ascii="Times New Roman" w:eastAsia="Times New Roman" w:hAnsi="Times New Roman" w:cs="Times New Roman"/>
          <w:bCs/>
          <w:sz w:val="28"/>
          <w:szCs w:val="28"/>
        </w:rPr>
      </w:pPr>
      <w:bookmarkStart w:id="0" w:name="_GoBack"/>
      <w:bookmarkEnd w:id="0"/>
      <w:r w:rsidRPr="00D060E5">
        <w:rPr>
          <w:rFonts w:ascii="Times New Roman" w:eastAsia="Times New Roman" w:hAnsi="Times New Roman" w:cs="Times New Roman"/>
          <w:bCs/>
          <w:sz w:val="28"/>
          <w:szCs w:val="28"/>
        </w:rPr>
        <w:t>Российская Федерация</w:t>
      </w:r>
    </w:p>
    <w:p w:rsidR="00D060E5" w:rsidRPr="00D060E5" w:rsidRDefault="00D060E5" w:rsidP="00D060E5">
      <w:pPr>
        <w:spacing w:after="0" w:line="240" w:lineRule="auto"/>
        <w:jc w:val="center"/>
        <w:rPr>
          <w:rFonts w:ascii="Times New Roman" w:eastAsia="Times New Roman" w:hAnsi="Times New Roman" w:cs="Times New Roman"/>
          <w:bCs/>
          <w:sz w:val="28"/>
          <w:szCs w:val="28"/>
        </w:rPr>
      </w:pPr>
      <w:r w:rsidRPr="00D060E5">
        <w:rPr>
          <w:rFonts w:ascii="Times New Roman" w:eastAsia="Times New Roman" w:hAnsi="Times New Roman" w:cs="Times New Roman"/>
          <w:bCs/>
          <w:sz w:val="28"/>
          <w:szCs w:val="28"/>
        </w:rPr>
        <w:t>Муниципальное бюджетное общеобразовательное учреждение</w:t>
      </w:r>
    </w:p>
    <w:p w:rsidR="00D060E5" w:rsidRPr="00D060E5" w:rsidRDefault="00D060E5" w:rsidP="00D060E5">
      <w:pPr>
        <w:spacing w:after="0" w:line="240" w:lineRule="auto"/>
        <w:jc w:val="center"/>
        <w:rPr>
          <w:rFonts w:ascii="Times New Roman" w:eastAsia="Times New Roman" w:hAnsi="Times New Roman" w:cs="Times New Roman"/>
          <w:bCs/>
          <w:sz w:val="28"/>
          <w:szCs w:val="28"/>
        </w:rPr>
      </w:pPr>
      <w:r w:rsidRPr="00D060E5">
        <w:rPr>
          <w:rFonts w:ascii="Times New Roman" w:eastAsia="Times New Roman" w:hAnsi="Times New Roman" w:cs="Times New Roman"/>
          <w:bCs/>
          <w:sz w:val="28"/>
          <w:szCs w:val="28"/>
        </w:rPr>
        <w:t>Труновская средняя общеобразовательная школа</w:t>
      </w:r>
    </w:p>
    <w:p w:rsidR="00D060E5" w:rsidRPr="00D060E5" w:rsidRDefault="00D060E5" w:rsidP="00D060E5">
      <w:pPr>
        <w:spacing w:after="0" w:line="240" w:lineRule="auto"/>
        <w:jc w:val="center"/>
        <w:rPr>
          <w:rFonts w:ascii="Times New Roman" w:eastAsia="Times New Roman" w:hAnsi="Times New Roman" w:cs="Times New Roman"/>
          <w:bCs/>
          <w:sz w:val="28"/>
          <w:szCs w:val="28"/>
        </w:rPr>
      </w:pPr>
      <w:r w:rsidRPr="00D060E5">
        <w:rPr>
          <w:rFonts w:ascii="Times New Roman" w:eastAsia="Times New Roman" w:hAnsi="Times New Roman" w:cs="Times New Roman"/>
          <w:bCs/>
          <w:sz w:val="28"/>
          <w:szCs w:val="28"/>
        </w:rPr>
        <w:t>Краснозоренского района</w:t>
      </w:r>
    </w:p>
    <w:p w:rsidR="00D060E5" w:rsidRPr="00D060E5" w:rsidRDefault="00D060E5" w:rsidP="00D060E5">
      <w:pPr>
        <w:spacing w:after="0" w:line="240" w:lineRule="auto"/>
        <w:jc w:val="center"/>
        <w:rPr>
          <w:rFonts w:ascii="Times New Roman" w:eastAsia="Times New Roman" w:hAnsi="Times New Roman" w:cs="Times New Roman"/>
          <w:bCs/>
          <w:sz w:val="28"/>
          <w:szCs w:val="28"/>
        </w:rPr>
      </w:pPr>
      <w:r w:rsidRPr="00D060E5">
        <w:rPr>
          <w:rFonts w:ascii="Times New Roman" w:eastAsia="Times New Roman" w:hAnsi="Times New Roman" w:cs="Times New Roman"/>
          <w:bCs/>
          <w:sz w:val="28"/>
          <w:szCs w:val="28"/>
        </w:rPr>
        <w:t>Орловской области</w:t>
      </w:r>
    </w:p>
    <w:p w:rsidR="00D060E5" w:rsidRPr="00D060E5" w:rsidRDefault="004003C0" w:rsidP="00D060E5">
      <w:pPr>
        <w:spacing w:after="0" w:line="240" w:lineRule="auto"/>
        <w:jc w:val="center"/>
        <w:rPr>
          <w:rFonts w:ascii="Times New Roman" w:eastAsia="Times New Roman" w:hAnsi="Times New Roman" w:cs="Times New Roman"/>
          <w:bCs/>
          <w:sz w:val="28"/>
          <w:szCs w:val="28"/>
        </w:rPr>
      </w:pPr>
      <w:r>
        <w:rPr>
          <w:rFonts w:ascii="Times New Roman" w:eastAsia="Times New Roman" w:hAnsi="Times New Roman" w:cs="Times New Roman"/>
          <w:bCs/>
          <w:noProof/>
          <w:sz w:val="28"/>
          <w:szCs w:val="28"/>
          <w:lang w:eastAsia="ru-RU"/>
        </w:rPr>
        <w:drawing>
          <wp:anchor distT="0" distB="255905" distL="114300" distR="114300" simplePos="0" relativeHeight="251662336" behindDoc="0" locked="0" layoutInCell="1" allowOverlap="1">
            <wp:simplePos x="0" y="0"/>
            <wp:positionH relativeFrom="page">
              <wp:posOffset>3181350</wp:posOffset>
            </wp:positionH>
            <wp:positionV relativeFrom="paragraph">
              <wp:posOffset>45085</wp:posOffset>
            </wp:positionV>
            <wp:extent cx="4010025" cy="1657350"/>
            <wp:effectExtent l="19050" t="0" r="9525" b="0"/>
            <wp:wrapSquare wrapText="bothSides"/>
            <wp:docPr id="4" name="Shape 3"/>
            <wp:cNvGraphicFramePr/>
            <a:graphic xmlns:a="http://schemas.openxmlformats.org/drawingml/2006/main">
              <a:graphicData uri="http://schemas.openxmlformats.org/drawingml/2006/picture">
                <pic:pic xmlns:pic="http://schemas.openxmlformats.org/drawingml/2006/picture">
                  <pic:nvPicPr>
                    <pic:cNvPr id="4" name="Picture box 4"/>
                    <pic:cNvPicPr/>
                  </pic:nvPicPr>
                  <pic:blipFill>
                    <a:blip r:embed="rId8"/>
                    <a:stretch/>
                  </pic:blipFill>
                  <pic:spPr>
                    <a:xfrm>
                      <a:off x="0" y="0"/>
                      <a:ext cx="4010025" cy="1657350"/>
                    </a:xfrm>
                    <a:prstGeom prst="rect">
                      <a:avLst/>
                    </a:prstGeom>
                  </pic:spPr>
                </pic:pic>
              </a:graphicData>
            </a:graphic>
          </wp:anchor>
        </w:drawing>
      </w:r>
    </w:p>
    <w:p w:rsidR="00285E9A" w:rsidRPr="00285E9A" w:rsidRDefault="00285E9A" w:rsidP="00285E9A">
      <w:pPr>
        <w:pStyle w:val="20"/>
        <w:shd w:val="clear" w:color="auto" w:fill="auto"/>
        <w:spacing w:after="1893"/>
        <w:jc w:val="left"/>
        <w:rPr>
          <w:rFonts w:eastAsia="Times New Roman" w:cs="Times New Roman"/>
          <w:color w:val="000000"/>
          <w:sz w:val="28"/>
          <w:szCs w:val="28"/>
          <w:lang w:eastAsia="ru-RU" w:bidi="ru-RU"/>
        </w:rPr>
      </w:pPr>
      <w:r w:rsidRPr="00285E9A">
        <w:rPr>
          <w:rFonts w:eastAsia="Times New Roman" w:cs="Times New Roman"/>
          <w:color w:val="000000"/>
          <w:sz w:val="28"/>
          <w:szCs w:val="28"/>
          <w:lang w:eastAsia="ru-RU" w:bidi="ru-RU"/>
        </w:rPr>
        <w:t>Принято на педсовете</w:t>
      </w:r>
      <w:r w:rsidR="004003C0">
        <w:rPr>
          <w:rFonts w:eastAsia="Times New Roman" w:cs="Times New Roman"/>
          <w:color w:val="000000"/>
          <w:sz w:val="28"/>
          <w:szCs w:val="28"/>
          <w:lang w:eastAsia="ru-RU" w:bidi="ru-RU"/>
        </w:rPr>
        <w:t xml:space="preserve"> </w:t>
      </w:r>
      <w:r w:rsidR="00702072">
        <w:rPr>
          <w:rFonts w:eastAsia="Times New Roman" w:cs="Times New Roman"/>
          <w:color w:val="000000"/>
          <w:sz w:val="28"/>
          <w:szCs w:val="28"/>
          <w:lang w:eastAsia="ru-RU" w:bidi="ru-RU"/>
        </w:rPr>
        <w:t>Протокол №1 от28</w:t>
      </w:r>
      <w:r w:rsidR="00D2763E">
        <w:rPr>
          <w:rFonts w:eastAsia="Times New Roman" w:cs="Times New Roman"/>
          <w:color w:val="000000"/>
          <w:sz w:val="28"/>
          <w:szCs w:val="28"/>
          <w:lang w:eastAsia="ru-RU" w:bidi="ru-RU"/>
        </w:rPr>
        <w:t>.08.2020</w:t>
      </w:r>
      <w:r w:rsidRPr="00285E9A">
        <w:rPr>
          <w:rFonts w:eastAsia="Times New Roman" w:cs="Times New Roman"/>
          <w:color w:val="000000"/>
          <w:sz w:val="28"/>
          <w:szCs w:val="28"/>
          <w:lang w:eastAsia="ru-RU" w:bidi="ru-RU"/>
        </w:rPr>
        <w:t>г.</w:t>
      </w:r>
    </w:p>
    <w:p w:rsidR="00D060E5" w:rsidRPr="00D060E5" w:rsidRDefault="00D060E5" w:rsidP="00285E9A">
      <w:pPr>
        <w:spacing w:after="0" w:line="240" w:lineRule="auto"/>
        <w:rPr>
          <w:rFonts w:ascii="Times New Roman" w:eastAsia="Times New Roman" w:hAnsi="Times New Roman" w:cs="Times New Roman"/>
          <w:bCs/>
          <w:sz w:val="28"/>
          <w:szCs w:val="28"/>
        </w:rPr>
      </w:pPr>
    </w:p>
    <w:p w:rsidR="00D060E5" w:rsidRDefault="00D060E5" w:rsidP="00D060E5">
      <w:pPr>
        <w:spacing w:after="0" w:line="240" w:lineRule="auto"/>
        <w:jc w:val="center"/>
        <w:rPr>
          <w:rFonts w:ascii="Times New Roman" w:eastAsia="Times New Roman" w:hAnsi="Times New Roman" w:cs="Times New Roman"/>
          <w:b/>
          <w:bCs/>
          <w:sz w:val="28"/>
          <w:szCs w:val="28"/>
        </w:rPr>
      </w:pPr>
    </w:p>
    <w:p w:rsidR="00D060E5" w:rsidRDefault="00D060E5" w:rsidP="00D060E5">
      <w:pPr>
        <w:spacing w:after="0" w:line="240" w:lineRule="auto"/>
        <w:jc w:val="center"/>
        <w:rPr>
          <w:rFonts w:ascii="Times New Roman" w:eastAsia="Times New Roman" w:hAnsi="Times New Roman" w:cs="Times New Roman"/>
          <w:b/>
          <w:bCs/>
          <w:sz w:val="28"/>
          <w:szCs w:val="28"/>
        </w:rPr>
      </w:pPr>
    </w:p>
    <w:p w:rsidR="00D060E5" w:rsidRDefault="00D060E5" w:rsidP="00D060E5">
      <w:pPr>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 курсу Всеобщая история</w:t>
      </w:r>
    </w:p>
    <w:p w:rsidR="00D060E5" w:rsidRDefault="00D060E5" w:rsidP="00D060E5">
      <w:pPr>
        <w:spacing w:after="0" w:line="240" w:lineRule="auto"/>
        <w:jc w:val="center"/>
        <w:rPr>
          <w:rFonts w:ascii="Times New Roman" w:eastAsia="Times New Roman" w:hAnsi="Times New Roman" w:cs="Times New Roman"/>
          <w:b/>
          <w:bCs/>
          <w:sz w:val="28"/>
          <w:szCs w:val="28"/>
        </w:rPr>
      </w:pPr>
    </w:p>
    <w:p w:rsidR="00D060E5" w:rsidRDefault="00D060E5" w:rsidP="00D060E5">
      <w:pPr>
        <w:spacing w:after="0" w:line="240" w:lineRule="auto"/>
        <w:jc w:val="center"/>
        <w:rPr>
          <w:rFonts w:ascii="Times New Roman" w:eastAsia="Times New Roman" w:hAnsi="Times New Roman" w:cs="Times New Roman"/>
          <w:b/>
          <w:bCs/>
          <w:sz w:val="28"/>
          <w:szCs w:val="28"/>
        </w:rPr>
      </w:pPr>
    </w:p>
    <w:p w:rsidR="00D060E5" w:rsidRPr="0017136F" w:rsidRDefault="00D060E5" w:rsidP="00D060E5">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Предмет:</w:t>
      </w:r>
      <w:r w:rsidRPr="0017136F">
        <w:rPr>
          <w:rFonts w:ascii="Times New Roman" w:eastAsia="Times New Roman" w:hAnsi="Times New Roman" w:cs="Times New Roman"/>
          <w:bCs/>
          <w:sz w:val="28"/>
          <w:szCs w:val="28"/>
        </w:rPr>
        <w:t xml:space="preserve"> история</w:t>
      </w:r>
    </w:p>
    <w:p w:rsidR="00D060E5" w:rsidRPr="0017136F" w:rsidRDefault="00D060E5" w:rsidP="00D060E5">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Класс:</w:t>
      </w:r>
      <w:r>
        <w:rPr>
          <w:rFonts w:ascii="Times New Roman" w:eastAsia="Times New Roman" w:hAnsi="Times New Roman" w:cs="Times New Roman"/>
          <w:bCs/>
          <w:sz w:val="28"/>
          <w:szCs w:val="28"/>
        </w:rPr>
        <w:t xml:space="preserve"> 6</w:t>
      </w:r>
    </w:p>
    <w:p w:rsidR="00D060E5" w:rsidRDefault="00D060E5" w:rsidP="00D060E5">
      <w:pPr>
        <w:spacing w:after="0" w:line="240" w:lineRule="auto"/>
        <w:rPr>
          <w:rFonts w:ascii="Times New Roman" w:eastAsia="Times New Roman" w:hAnsi="Times New Roman" w:cs="Times New Roman"/>
          <w:bCs/>
          <w:sz w:val="28"/>
          <w:szCs w:val="28"/>
        </w:rPr>
      </w:pPr>
      <w:r w:rsidRPr="0017136F">
        <w:rPr>
          <w:rFonts w:ascii="Times New Roman" w:eastAsia="Times New Roman" w:hAnsi="Times New Roman" w:cs="Times New Roman"/>
          <w:b/>
          <w:bCs/>
          <w:sz w:val="28"/>
          <w:szCs w:val="28"/>
        </w:rPr>
        <w:t>Количество часов:</w:t>
      </w:r>
      <w:r>
        <w:rPr>
          <w:rFonts w:ascii="Times New Roman" w:eastAsia="Times New Roman" w:hAnsi="Times New Roman" w:cs="Times New Roman"/>
          <w:bCs/>
          <w:sz w:val="28"/>
          <w:szCs w:val="28"/>
        </w:rPr>
        <w:t>32ч.– по 2 ч. в неделю.</w:t>
      </w:r>
    </w:p>
    <w:p w:rsidR="00D060E5" w:rsidRDefault="00D060E5" w:rsidP="00D060E5">
      <w:pPr>
        <w:spacing w:after="0" w:line="240" w:lineRule="auto"/>
        <w:rPr>
          <w:rFonts w:ascii="Times New Roman" w:eastAsia="Times New Roman" w:hAnsi="Times New Roman" w:cs="Times New Roman"/>
          <w:b/>
          <w:bCs/>
          <w:sz w:val="28"/>
          <w:szCs w:val="28"/>
        </w:rPr>
      </w:pPr>
    </w:p>
    <w:p w:rsidR="00D060E5" w:rsidRPr="0017136F" w:rsidRDefault="00D060E5" w:rsidP="00D060E5">
      <w:pPr>
        <w:spacing w:after="0" w:line="240" w:lineRule="auto"/>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Учебник</w:t>
      </w:r>
      <w:r w:rsidRPr="0017136F">
        <w:rPr>
          <w:rFonts w:ascii="Times New Roman" w:eastAsia="Times New Roman" w:hAnsi="Times New Roman" w:cs="Times New Roman"/>
          <w:b/>
          <w:bCs/>
          <w:sz w:val="28"/>
          <w:szCs w:val="28"/>
        </w:rPr>
        <w:t xml:space="preserve">: </w:t>
      </w:r>
    </w:p>
    <w:p w:rsidR="00D060E5" w:rsidRDefault="00D060E5" w:rsidP="00D060E5">
      <w:pPr>
        <w:rPr>
          <w:rFonts w:ascii="Times New Roman" w:hAnsi="Times New Roman" w:cs="Times New Roman"/>
          <w:sz w:val="28"/>
          <w:szCs w:val="28"/>
        </w:rPr>
      </w:pPr>
      <w:r>
        <w:rPr>
          <w:rFonts w:cstheme="minorHAnsi"/>
        </w:rPr>
        <w:t xml:space="preserve">• </w:t>
      </w:r>
      <w:r w:rsidRPr="0017136F">
        <w:rPr>
          <w:rFonts w:ascii="Times New Roman" w:hAnsi="Times New Roman" w:cs="Times New Roman"/>
          <w:sz w:val="28"/>
          <w:szCs w:val="28"/>
        </w:rPr>
        <w:t>Е.В.Агибалова</w:t>
      </w:r>
      <w:r>
        <w:rPr>
          <w:rFonts w:ascii="Times New Roman" w:hAnsi="Times New Roman" w:cs="Times New Roman"/>
          <w:sz w:val="28"/>
          <w:szCs w:val="28"/>
        </w:rPr>
        <w:t xml:space="preserve"> Г.М.Донской. Всеобщая история. История Средних веков. 6 класс. М.: Просвещение 2015г.</w:t>
      </w:r>
    </w:p>
    <w:p w:rsidR="00D060E5" w:rsidRDefault="00D060E5" w:rsidP="00D060E5">
      <w:pPr>
        <w:pStyle w:val="20"/>
        <w:shd w:val="clear" w:color="auto" w:fill="auto"/>
        <w:spacing w:after="172" w:line="260" w:lineRule="exact"/>
        <w:jc w:val="both"/>
        <w:rPr>
          <w:rFonts w:cs="Times New Roman"/>
          <w:b/>
          <w:sz w:val="28"/>
          <w:szCs w:val="28"/>
        </w:rPr>
      </w:pPr>
    </w:p>
    <w:p w:rsidR="00D060E5" w:rsidRDefault="00D060E5" w:rsidP="00D060E5">
      <w:pPr>
        <w:pStyle w:val="20"/>
        <w:shd w:val="clear" w:color="auto" w:fill="auto"/>
        <w:spacing w:after="172" w:line="260" w:lineRule="exact"/>
        <w:jc w:val="both"/>
      </w:pPr>
      <w:r w:rsidRPr="00765269">
        <w:rPr>
          <w:rFonts w:cs="Times New Roman"/>
          <w:b/>
          <w:sz w:val="28"/>
          <w:szCs w:val="28"/>
        </w:rPr>
        <w:t>Срок реализации:</w:t>
      </w:r>
      <w:r w:rsidR="004003C0">
        <w:rPr>
          <w:color w:val="000000"/>
          <w:sz w:val="28"/>
          <w:szCs w:val="28"/>
        </w:rPr>
        <w:t>1 год (2020 -2021</w:t>
      </w:r>
      <w:r w:rsidRPr="00D060E5">
        <w:rPr>
          <w:color w:val="000000"/>
          <w:sz w:val="28"/>
          <w:szCs w:val="28"/>
        </w:rPr>
        <w:t xml:space="preserve"> уч.год)</w:t>
      </w:r>
    </w:p>
    <w:p w:rsidR="00D060E5" w:rsidRDefault="00D060E5" w:rsidP="00D060E5">
      <w:pPr>
        <w:rPr>
          <w:rFonts w:ascii="Times New Roman" w:hAnsi="Times New Roman" w:cs="Times New Roman"/>
          <w:sz w:val="28"/>
          <w:szCs w:val="28"/>
        </w:rPr>
      </w:pPr>
      <w:r w:rsidRPr="00765269">
        <w:rPr>
          <w:rFonts w:ascii="Times New Roman" w:hAnsi="Times New Roman" w:cs="Times New Roman"/>
          <w:b/>
          <w:sz w:val="28"/>
          <w:szCs w:val="28"/>
        </w:rPr>
        <w:t>Составил:</w:t>
      </w:r>
      <w:r>
        <w:rPr>
          <w:rFonts w:ascii="Times New Roman" w:hAnsi="Times New Roman" w:cs="Times New Roman"/>
          <w:sz w:val="28"/>
          <w:szCs w:val="28"/>
        </w:rPr>
        <w:t xml:space="preserve"> учитель истории и обществознания </w:t>
      </w:r>
    </w:p>
    <w:p w:rsidR="00D060E5" w:rsidRDefault="00D060E5" w:rsidP="00D060E5">
      <w:pPr>
        <w:spacing w:after="0"/>
        <w:rPr>
          <w:rFonts w:ascii="Times New Roman" w:hAnsi="Times New Roman" w:cs="Times New Roman"/>
          <w:sz w:val="28"/>
          <w:szCs w:val="28"/>
        </w:rPr>
      </w:pPr>
      <w:r>
        <w:rPr>
          <w:rFonts w:ascii="Times New Roman" w:hAnsi="Times New Roman" w:cs="Times New Roman"/>
          <w:sz w:val="28"/>
          <w:szCs w:val="28"/>
        </w:rPr>
        <w:t>высшей квалификационной категории Сальникова Людмила Владимировна.</w:t>
      </w:r>
    </w:p>
    <w:p w:rsidR="00D060E5" w:rsidRDefault="00D060E5" w:rsidP="00D060E5">
      <w:pPr>
        <w:spacing w:after="0"/>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p>
    <w:p w:rsidR="00D060E5" w:rsidRDefault="00D060E5" w:rsidP="00285E9A">
      <w:pPr>
        <w:spacing w:after="0"/>
        <w:rPr>
          <w:rFonts w:ascii="Times New Roman" w:hAnsi="Times New Roman" w:cs="Times New Roman"/>
          <w:sz w:val="28"/>
          <w:szCs w:val="28"/>
        </w:rPr>
      </w:pPr>
    </w:p>
    <w:p w:rsidR="00D060E5" w:rsidRDefault="00D060E5" w:rsidP="00D060E5">
      <w:pPr>
        <w:spacing w:after="0"/>
        <w:jc w:val="center"/>
        <w:rPr>
          <w:rFonts w:ascii="Times New Roman" w:hAnsi="Times New Roman" w:cs="Times New Roman"/>
          <w:sz w:val="28"/>
          <w:szCs w:val="28"/>
        </w:rPr>
      </w:pPr>
      <w:r>
        <w:rPr>
          <w:rFonts w:ascii="Times New Roman" w:hAnsi="Times New Roman" w:cs="Times New Roman"/>
          <w:sz w:val="28"/>
          <w:szCs w:val="28"/>
        </w:rPr>
        <w:t>п. Ключики</w:t>
      </w:r>
    </w:p>
    <w:p w:rsidR="00D060E5" w:rsidRDefault="004003C0" w:rsidP="00D060E5">
      <w:pPr>
        <w:spacing w:after="0"/>
        <w:jc w:val="center"/>
        <w:rPr>
          <w:rFonts w:ascii="Times New Roman" w:hAnsi="Times New Roman" w:cs="Times New Roman"/>
          <w:sz w:val="28"/>
          <w:szCs w:val="28"/>
        </w:rPr>
      </w:pPr>
      <w:r>
        <w:rPr>
          <w:rFonts w:ascii="Times New Roman" w:hAnsi="Times New Roman" w:cs="Times New Roman"/>
          <w:sz w:val="28"/>
          <w:szCs w:val="28"/>
        </w:rPr>
        <w:t>2020</w:t>
      </w:r>
      <w:r w:rsidR="00D060E5">
        <w:rPr>
          <w:rFonts w:ascii="Times New Roman" w:hAnsi="Times New Roman" w:cs="Times New Roman"/>
          <w:sz w:val="28"/>
          <w:szCs w:val="28"/>
        </w:rPr>
        <w:t>г.</w:t>
      </w:r>
    </w:p>
    <w:p w:rsidR="00D90EAF" w:rsidRDefault="00D90EAF"/>
    <w:p w:rsidR="00D060E5" w:rsidRDefault="00D060E5" w:rsidP="00D060E5">
      <w:pPr>
        <w:spacing w:after="0" w:line="240" w:lineRule="auto"/>
        <w:jc w:val="center"/>
        <w:rPr>
          <w:rFonts w:ascii="Times New Roman" w:eastAsia="Times New Roman" w:hAnsi="Times New Roman" w:cs="Times New Roman"/>
          <w:b/>
          <w:bCs/>
          <w:sz w:val="24"/>
          <w:szCs w:val="24"/>
        </w:rPr>
      </w:pPr>
    </w:p>
    <w:p w:rsidR="00D060E5" w:rsidRDefault="00D060E5" w:rsidP="00D060E5">
      <w:pPr>
        <w:spacing w:after="0" w:line="240" w:lineRule="auto"/>
        <w:jc w:val="center"/>
        <w:rPr>
          <w:rFonts w:ascii="Times New Roman" w:eastAsia="Times New Roman" w:hAnsi="Times New Roman" w:cs="Times New Roman"/>
          <w:b/>
          <w:bCs/>
          <w:sz w:val="24"/>
          <w:szCs w:val="24"/>
        </w:rPr>
      </w:pPr>
    </w:p>
    <w:p w:rsidR="00D060E5" w:rsidRPr="00D060E5" w:rsidRDefault="00D060E5" w:rsidP="00D060E5">
      <w:pPr>
        <w:spacing w:after="0" w:line="240" w:lineRule="auto"/>
        <w:jc w:val="center"/>
        <w:rPr>
          <w:rFonts w:ascii="Times New Roman" w:eastAsia="Times New Roman" w:hAnsi="Times New Roman" w:cs="Times New Roman"/>
          <w:b/>
          <w:bCs/>
          <w:sz w:val="28"/>
          <w:szCs w:val="28"/>
          <w:u w:val="single"/>
        </w:rPr>
      </w:pPr>
      <w:r w:rsidRPr="00D060E5">
        <w:rPr>
          <w:rFonts w:ascii="Times New Roman" w:eastAsia="Times New Roman" w:hAnsi="Times New Roman" w:cs="Times New Roman"/>
          <w:b/>
          <w:bCs/>
          <w:sz w:val="28"/>
          <w:szCs w:val="28"/>
          <w:u w:val="single"/>
        </w:rPr>
        <w:lastRenderedPageBreak/>
        <w:t>Пояснительная записка</w:t>
      </w:r>
    </w:p>
    <w:p w:rsidR="00D060E5" w:rsidRPr="00D060E5" w:rsidRDefault="00D060E5" w:rsidP="00D060E5">
      <w:pPr>
        <w:spacing w:after="0" w:line="240" w:lineRule="auto"/>
        <w:ind w:firstLine="567"/>
        <w:jc w:val="both"/>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 xml:space="preserve">Рабочая  программа  предназначена для изучения   курса Всеобщей истории (являющегося составной частью предмета ИСТОРИЯ) в основной школе  (5-9 классы), </w:t>
      </w:r>
      <w:r w:rsidRPr="00D060E5">
        <w:rPr>
          <w:rFonts w:ascii="Times New Roman" w:eastAsia="Times New Roman" w:hAnsi="Times New Roman" w:cs="Times New Roman"/>
          <w:b/>
          <w:bCs/>
          <w:sz w:val="24"/>
          <w:szCs w:val="24"/>
        </w:rPr>
        <w:t>составлена в соответствии с положениями  Федерального государственного образовательного стандарта основного общего образования,</w:t>
      </w:r>
      <w:r w:rsidRPr="00D060E5">
        <w:rPr>
          <w:rFonts w:ascii="Times New Roman" w:eastAsia="Times New Roman" w:hAnsi="Times New Roman" w:cs="Times New Roman"/>
          <w:sz w:val="24"/>
          <w:szCs w:val="24"/>
        </w:rPr>
        <w:t xml:space="preserve"> на основе Примерной программы по истории для 5-9 классов</w:t>
      </w:r>
      <w:r w:rsidRPr="00D060E5">
        <w:rPr>
          <w:rFonts w:ascii="Times New Roman" w:eastAsia="Times New Roman" w:hAnsi="Times New Roman" w:cs="Times New Roman"/>
          <w:sz w:val="24"/>
          <w:szCs w:val="24"/>
          <w:vertAlign w:val="superscript"/>
        </w:rPr>
        <w:footnoteReference w:id="2"/>
      </w:r>
      <w:r w:rsidRPr="00D060E5">
        <w:rPr>
          <w:rFonts w:ascii="Times New Roman" w:eastAsia="Times New Roman" w:hAnsi="Times New Roman" w:cs="Times New Roman"/>
          <w:sz w:val="24"/>
          <w:szCs w:val="24"/>
        </w:rPr>
        <w:t>, авторской программы по Всеобщей истории к предметной линии учебников А.А. Вигасина - А.О. Сороко-Цюпы</w:t>
      </w:r>
      <w:r w:rsidRPr="00D060E5">
        <w:rPr>
          <w:rFonts w:ascii="Times New Roman" w:eastAsia="Times New Roman" w:hAnsi="Times New Roman" w:cs="Times New Roman"/>
          <w:sz w:val="24"/>
          <w:szCs w:val="24"/>
          <w:vertAlign w:val="superscript"/>
        </w:rPr>
        <w:footnoteReference w:id="3"/>
      </w:r>
      <w:r w:rsidRPr="00D060E5">
        <w:rPr>
          <w:rFonts w:ascii="Times New Roman" w:eastAsia="Times New Roman" w:hAnsi="Times New Roman" w:cs="Times New Roman"/>
          <w:sz w:val="24"/>
          <w:szCs w:val="24"/>
        </w:rPr>
        <w:t xml:space="preserve">. </w:t>
      </w:r>
    </w:p>
    <w:p w:rsidR="00D060E5" w:rsidRPr="00D060E5" w:rsidRDefault="00D060E5" w:rsidP="00D060E5">
      <w:pPr>
        <w:spacing w:after="0" w:line="240" w:lineRule="auto"/>
        <w:jc w:val="both"/>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Содержание учебного пр</w:t>
      </w:r>
      <w:r>
        <w:rPr>
          <w:rFonts w:ascii="Times New Roman" w:eastAsia="Times New Roman" w:hAnsi="Times New Roman" w:cs="Times New Roman"/>
          <w:sz w:val="24"/>
          <w:szCs w:val="24"/>
        </w:rPr>
        <w:t>едмета «История» в 6 классе</w:t>
      </w:r>
      <w:r w:rsidRPr="00D060E5">
        <w:rPr>
          <w:rFonts w:ascii="Times New Roman" w:eastAsia="Times New Roman" w:hAnsi="Times New Roman" w:cs="Times New Roman"/>
          <w:sz w:val="24"/>
          <w:szCs w:val="24"/>
        </w:rPr>
        <w:t xml:space="preserve"> изучается в рамках двух курсов: «История России» и «Всеобщая история». Данная рабочая программа направлена на изучение курса     «Всеобщая история», в котором  рассматриваются характерные черты основных исторических эпох, существовавших в рамках цивилизации, прослеживаются линии взаимодействия и преемственности отдельных общностей, раскрывается значение исторического и культурного наследия прошлого.</w:t>
      </w:r>
    </w:p>
    <w:p w:rsidR="00D060E5" w:rsidRPr="00D060E5" w:rsidRDefault="00D060E5" w:rsidP="00D060E5">
      <w:pPr>
        <w:spacing w:after="0" w:line="240" w:lineRule="auto"/>
        <w:ind w:firstLine="567"/>
        <w:jc w:val="both"/>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 xml:space="preserve">Программа предполагает использование </w:t>
      </w:r>
      <w:r>
        <w:rPr>
          <w:rFonts w:ascii="Times New Roman" w:eastAsia="Times New Roman" w:hAnsi="Times New Roman" w:cs="Times New Roman"/>
          <w:b/>
          <w:bCs/>
          <w:sz w:val="24"/>
          <w:szCs w:val="24"/>
        </w:rPr>
        <w:t>учебника</w:t>
      </w:r>
      <w:r w:rsidRPr="00D060E5">
        <w:rPr>
          <w:rFonts w:ascii="Times New Roman" w:eastAsia="Times New Roman" w:hAnsi="Times New Roman" w:cs="Times New Roman"/>
          <w:sz w:val="24"/>
          <w:szCs w:val="24"/>
        </w:rPr>
        <w:t xml:space="preserve"> по Всеобщей истории:</w:t>
      </w:r>
    </w:p>
    <w:p w:rsidR="00D060E5" w:rsidRPr="00D060E5" w:rsidRDefault="00D060E5" w:rsidP="00D060E5">
      <w:pPr>
        <w:numPr>
          <w:ilvl w:val="0"/>
          <w:numId w:val="5"/>
        </w:numPr>
        <w:spacing w:after="0" w:line="240" w:lineRule="auto"/>
        <w:ind w:left="780"/>
        <w:jc w:val="both"/>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Е.В. Агибалова, Г.М. Донской. Всеобщая история. История Средних веков. 6 класс. М.: «Просвещение;</w:t>
      </w:r>
    </w:p>
    <w:p w:rsidR="00D060E5" w:rsidRDefault="00D060E5" w:rsidP="00D060E5">
      <w:pPr>
        <w:spacing w:after="0" w:line="240" w:lineRule="auto"/>
        <w:jc w:val="center"/>
        <w:rPr>
          <w:rFonts w:ascii="Times New Roman" w:eastAsia="Times New Roman" w:hAnsi="Times New Roman" w:cs="Times New Roman"/>
          <w:b/>
          <w:bCs/>
          <w:sz w:val="24"/>
          <w:szCs w:val="24"/>
        </w:rPr>
      </w:pPr>
    </w:p>
    <w:p w:rsidR="00D060E5" w:rsidRDefault="00D060E5" w:rsidP="00D060E5">
      <w:pPr>
        <w:spacing w:after="0" w:line="240" w:lineRule="auto"/>
        <w:jc w:val="center"/>
        <w:rPr>
          <w:rFonts w:ascii="Times New Roman" w:eastAsia="Times New Roman" w:hAnsi="Times New Roman" w:cs="Times New Roman"/>
          <w:b/>
          <w:bCs/>
          <w:sz w:val="24"/>
          <w:szCs w:val="24"/>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Планируемые результаты </w:t>
      </w:r>
    </w:p>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освоения учебного предмета "История"</w:t>
      </w:r>
    </w:p>
    <w:p w:rsidR="00D060E5" w:rsidRPr="00D060E5" w:rsidRDefault="00D060E5" w:rsidP="00D060E5">
      <w:pPr>
        <w:spacing w:after="0" w:line="240" w:lineRule="auto"/>
        <w:ind w:firstLine="567"/>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xml:space="preserve"> К важнейшим </w:t>
      </w:r>
      <w:r w:rsidRPr="00D060E5">
        <w:rPr>
          <w:rFonts w:ascii="Times New Roman" w:eastAsia="Times New Roman" w:hAnsi="Times New Roman" w:cs="Times New Roman"/>
          <w:b/>
          <w:bCs/>
          <w:sz w:val="24"/>
          <w:szCs w:val="24"/>
          <w:lang w:eastAsia="ru-RU"/>
        </w:rPr>
        <w:t>личностным результатам</w:t>
      </w:r>
      <w:r w:rsidRPr="00D060E5">
        <w:rPr>
          <w:rFonts w:ascii="Times New Roman" w:eastAsia="Times New Roman" w:hAnsi="Times New Roman" w:cs="Times New Roman"/>
          <w:sz w:val="24"/>
          <w:szCs w:val="24"/>
          <w:lang w:eastAsia="ru-RU"/>
        </w:rPr>
        <w:t xml:space="preserve">  изучения истории в основной школе относятся следующие убеждения и качества:</w:t>
      </w:r>
    </w:p>
    <w:p w:rsidR="00D060E5" w:rsidRPr="00D060E5" w:rsidRDefault="00D060E5" w:rsidP="00D060E5">
      <w:pPr>
        <w:numPr>
          <w:ilvl w:val="0"/>
          <w:numId w:val="1"/>
        </w:numPr>
        <w:spacing w:after="0" w:line="240" w:lineRule="auto"/>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осознание своей идентичности как гражданина страны, члена семьи, этнической и религиозной группы, локальной и региональной общности;</w:t>
      </w:r>
    </w:p>
    <w:p w:rsidR="00D060E5" w:rsidRPr="00D060E5" w:rsidRDefault="00D060E5" w:rsidP="00D060E5">
      <w:pPr>
        <w:numPr>
          <w:ilvl w:val="0"/>
          <w:numId w:val="1"/>
        </w:numPr>
        <w:spacing w:after="0" w:line="240" w:lineRule="auto"/>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освоение гуманистических традиций и ценностей современного общества, уважение прав и свобод человека;</w:t>
      </w:r>
    </w:p>
    <w:p w:rsidR="00D060E5" w:rsidRPr="00D060E5" w:rsidRDefault="00D060E5" w:rsidP="00D060E5">
      <w:pPr>
        <w:numPr>
          <w:ilvl w:val="0"/>
          <w:numId w:val="1"/>
        </w:numPr>
        <w:spacing w:after="0" w:line="240" w:lineRule="auto"/>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rPr>
        <w:t>осмысление социально-нравственного опыта предшествующих поколений, способность к</w:t>
      </w:r>
      <w:r w:rsidRPr="00D060E5">
        <w:rPr>
          <w:rFonts w:ascii="Times New Roman" w:eastAsia="Times New Roman" w:hAnsi="Times New Roman" w:cs="Times New Roman"/>
          <w:sz w:val="24"/>
          <w:szCs w:val="24"/>
          <w:lang w:eastAsia="ru-RU"/>
        </w:rPr>
        <w:t xml:space="preserve"> определению своей позиции и ответственному поведению в современном обществе;</w:t>
      </w:r>
    </w:p>
    <w:p w:rsidR="00D060E5" w:rsidRPr="00D060E5" w:rsidRDefault="00D060E5" w:rsidP="00D060E5">
      <w:pPr>
        <w:numPr>
          <w:ilvl w:val="0"/>
          <w:numId w:val="1"/>
        </w:numPr>
        <w:spacing w:after="0" w:line="240" w:lineRule="auto"/>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понимание культурного многообразия мира, уважение к культуре своего и других народов, толерантность.</w:t>
      </w:r>
    </w:p>
    <w:p w:rsidR="00D060E5" w:rsidRPr="00D060E5" w:rsidRDefault="00D060E5" w:rsidP="00D060E5">
      <w:pPr>
        <w:spacing w:after="0" w:line="240" w:lineRule="auto"/>
        <w:ind w:firstLine="720"/>
        <w:rPr>
          <w:rFonts w:ascii="Times New Roman" w:eastAsia="Times New Roman" w:hAnsi="Times New Roman" w:cs="Times New Roman"/>
          <w:b/>
          <w:bCs/>
          <w:sz w:val="24"/>
          <w:szCs w:val="24"/>
          <w:lang w:eastAsia="ru-RU"/>
        </w:rPr>
      </w:pPr>
    </w:p>
    <w:p w:rsidR="00D060E5" w:rsidRPr="00D060E5" w:rsidRDefault="00D060E5" w:rsidP="00D060E5">
      <w:pPr>
        <w:spacing w:after="0" w:line="240" w:lineRule="auto"/>
        <w:ind w:firstLine="720"/>
        <w:rPr>
          <w:rFonts w:ascii="Times New Roman" w:eastAsia="Times New Roman" w:hAnsi="Times New Roman" w:cs="Times New Roman"/>
          <w:b/>
          <w:bCs/>
          <w:sz w:val="24"/>
          <w:szCs w:val="24"/>
          <w:lang w:eastAsia="ru-RU"/>
        </w:rPr>
      </w:pPr>
    </w:p>
    <w:p w:rsidR="00D060E5" w:rsidRPr="00D060E5" w:rsidRDefault="00D060E5" w:rsidP="00D060E5">
      <w:pPr>
        <w:spacing w:after="0" w:line="240" w:lineRule="auto"/>
        <w:ind w:firstLine="720"/>
        <w:rPr>
          <w:rFonts w:ascii="Times New Roman" w:eastAsia="Times New Roman" w:hAnsi="Times New Roman" w:cs="Times New Roman"/>
          <w:b/>
          <w:bCs/>
          <w:sz w:val="24"/>
          <w:szCs w:val="24"/>
          <w:lang w:eastAsia="ru-RU"/>
        </w:rPr>
      </w:pPr>
    </w:p>
    <w:p w:rsidR="00D060E5" w:rsidRPr="00D060E5" w:rsidRDefault="00D060E5" w:rsidP="00D060E5">
      <w:pPr>
        <w:spacing w:after="0" w:line="240" w:lineRule="auto"/>
        <w:ind w:firstLine="720"/>
        <w:rPr>
          <w:rFonts w:ascii="Times New Roman" w:eastAsia="Times New Roman" w:hAnsi="Times New Roman" w:cs="Times New Roman"/>
          <w:b/>
          <w:bCs/>
          <w:sz w:val="24"/>
          <w:szCs w:val="24"/>
          <w:lang w:eastAsia="ru-RU"/>
        </w:rPr>
      </w:pPr>
    </w:p>
    <w:p w:rsidR="00D060E5" w:rsidRPr="00D060E5" w:rsidRDefault="00D060E5" w:rsidP="00D060E5">
      <w:pPr>
        <w:spacing w:after="0" w:line="240" w:lineRule="auto"/>
        <w:ind w:firstLine="720"/>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Метапредметные результаты</w:t>
      </w:r>
      <w:r w:rsidRPr="00D060E5">
        <w:rPr>
          <w:rFonts w:ascii="Times New Roman" w:eastAsia="Times New Roman" w:hAnsi="Times New Roman" w:cs="Times New Roman"/>
          <w:sz w:val="24"/>
          <w:szCs w:val="24"/>
          <w:lang w:eastAsia="ru-RU"/>
        </w:rPr>
        <w:t xml:space="preserve"> изучения истории в основной школе выражаются в следующих качествах:</w:t>
      </w:r>
    </w:p>
    <w:p w:rsidR="00D060E5" w:rsidRPr="00D060E5" w:rsidRDefault="00D060E5" w:rsidP="00D060E5">
      <w:pPr>
        <w:numPr>
          <w:ilvl w:val="0"/>
          <w:numId w:val="2"/>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способность сознательно организовывать и регулировать свою деятельность – учебную, общественную и др.;</w:t>
      </w:r>
    </w:p>
    <w:p w:rsidR="00D060E5" w:rsidRPr="00D060E5" w:rsidRDefault="00D060E5" w:rsidP="00D060E5">
      <w:pPr>
        <w:numPr>
          <w:ilvl w:val="0"/>
          <w:numId w:val="2"/>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владение умениями работать с учебной и внешкольной информацией (анализировать и обобщать факты, составлять простой и развернутый план, тезисы, конспект, формулировать и обосновывать выводы и т.д.), использовать современные источники информации, в том числе материалы на электронных носителях;</w:t>
      </w:r>
    </w:p>
    <w:p w:rsidR="00D060E5" w:rsidRPr="00D060E5" w:rsidRDefault="00D060E5" w:rsidP="00D060E5">
      <w:pPr>
        <w:numPr>
          <w:ilvl w:val="0"/>
          <w:numId w:val="2"/>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способность решать творческие задачи, представлять результаты своей деятельности в различных формах (сообщение, эссе, презентация, реферат и др.);</w:t>
      </w:r>
    </w:p>
    <w:p w:rsidR="00D060E5" w:rsidRPr="00D060E5" w:rsidRDefault="00D060E5" w:rsidP="00D060E5">
      <w:pPr>
        <w:numPr>
          <w:ilvl w:val="0"/>
          <w:numId w:val="2"/>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готовность к сотрудничеству с соучениками, коллективной работе, освоение основ межкультурного взаимодействия в школе и социальном окружении и др.;</w:t>
      </w:r>
    </w:p>
    <w:p w:rsidR="00D060E5" w:rsidRPr="00D060E5" w:rsidRDefault="00D060E5" w:rsidP="00D060E5">
      <w:pPr>
        <w:numPr>
          <w:ilvl w:val="0"/>
          <w:numId w:val="2"/>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активное применение знаний и приобретённых умений, освоенных в школе, в повседневной жизни и продуктивное взаимодействие с другими людьми в профессиональной сфере и в социуме.</w:t>
      </w:r>
    </w:p>
    <w:p w:rsidR="00D060E5" w:rsidRPr="00D060E5" w:rsidRDefault="00D060E5" w:rsidP="00D060E5">
      <w:pPr>
        <w:spacing w:after="0" w:line="240" w:lineRule="auto"/>
        <w:ind w:firstLine="567"/>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lastRenderedPageBreak/>
        <w:t>Предметные результаты</w:t>
      </w:r>
      <w:r w:rsidRPr="00D060E5">
        <w:rPr>
          <w:rFonts w:ascii="Times New Roman" w:eastAsia="Times New Roman" w:hAnsi="Times New Roman" w:cs="Times New Roman"/>
          <w:sz w:val="24"/>
          <w:szCs w:val="24"/>
          <w:lang w:eastAsia="ru-RU"/>
        </w:rPr>
        <w:t xml:space="preserve"> изучения истории учащимися 6 класса включают:</w:t>
      </w:r>
    </w:p>
    <w:p w:rsidR="00D060E5" w:rsidRPr="00D060E5" w:rsidRDefault="00D060E5" w:rsidP="00D060E5">
      <w:pPr>
        <w:numPr>
          <w:ilvl w:val="0"/>
          <w:numId w:val="3"/>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w:t>
      </w:r>
    </w:p>
    <w:p w:rsidR="00D060E5" w:rsidRPr="00D060E5" w:rsidRDefault="00D060E5" w:rsidP="00D060E5">
      <w:pPr>
        <w:numPr>
          <w:ilvl w:val="0"/>
          <w:numId w:val="3"/>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w:t>
      </w:r>
    </w:p>
    <w:p w:rsidR="00D060E5" w:rsidRPr="00D060E5" w:rsidRDefault="00D060E5" w:rsidP="00D060E5">
      <w:pPr>
        <w:numPr>
          <w:ilvl w:val="0"/>
          <w:numId w:val="3"/>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умения изучать и систематизировать информацию из различных исторических и современных  источников, раскрывая ее социальную принадлежность и познавательную ценность;</w:t>
      </w:r>
    </w:p>
    <w:p w:rsidR="00D060E5" w:rsidRPr="00D060E5" w:rsidRDefault="00D060E5" w:rsidP="00D060E5">
      <w:pPr>
        <w:numPr>
          <w:ilvl w:val="0"/>
          <w:numId w:val="3"/>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расширение опыта оценочной деятельности на основе осмысления  жизни и деяний личностей и народов в истории своей страны и человечества в целом;</w:t>
      </w:r>
    </w:p>
    <w:p w:rsidR="00D060E5" w:rsidRPr="00D060E5" w:rsidRDefault="00D060E5" w:rsidP="00D060E5">
      <w:pPr>
        <w:numPr>
          <w:ilvl w:val="0"/>
          <w:numId w:val="3"/>
        </w:numPr>
        <w:spacing w:after="0" w:line="240" w:lineRule="auto"/>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готовность применять исторические знания для выявления и сохранения исторических и культурных памятников своей страны и мира.</w:t>
      </w:r>
    </w:p>
    <w:p w:rsidR="00D060E5" w:rsidRPr="00D060E5" w:rsidRDefault="00D060E5" w:rsidP="00D060E5">
      <w:pPr>
        <w:spacing w:after="0" w:line="240" w:lineRule="auto"/>
        <w:jc w:val="both"/>
        <w:rPr>
          <w:rFonts w:ascii="Times New Roman" w:eastAsia="Times New Roman" w:hAnsi="Times New Roman" w:cs="Times New Roman"/>
          <w:sz w:val="24"/>
          <w:szCs w:val="24"/>
          <w:lang w:eastAsia="ru-RU"/>
        </w:rPr>
      </w:pPr>
    </w:p>
    <w:p w:rsidR="00D060E5" w:rsidRPr="00D060E5" w:rsidRDefault="00D060E5" w:rsidP="00D060E5">
      <w:pPr>
        <w:spacing w:after="0" w:line="240" w:lineRule="auto"/>
        <w:jc w:val="center"/>
        <w:rPr>
          <w:rFonts w:ascii="Times New Roman" w:eastAsia="Times New Roman" w:hAnsi="Times New Roman" w:cs="Times New Roman"/>
          <w:b/>
          <w:bCs/>
          <w:sz w:val="28"/>
          <w:szCs w:val="28"/>
        </w:rPr>
      </w:pPr>
    </w:p>
    <w:p w:rsidR="00D060E5" w:rsidRPr="00D060E5" w:rsidRDefault="00D060E5" w:rsidP="00D060E5">
      <w:pPr>
        <w:tabs>
          <w:tab w:val="left" w:pos="619"/>
        </w:tabs>
        <w:spacing w:after="0" w:line="240" w:lineRule="auto"/>
        <w:ind w:firstLine="454"/>
        <w:jc w:val="both"/>
        <w:rPr>
          <w:rFonts w:ascii="Times New Roman" w:eastAsia="Times New Roman" w:hAnsi="Times New Roman" w:cs="Times New Roman"/>
          <w:b/>
          <w:bCs/>
          <w:sz w:val="24"/>
          <w:szCs w:val="24"/>
          <w:lang w:eastAsia="ru-RU"/>
        </w:rPr>
      </w:pPr>
      <w:r w:rsidRPr="00D060E5">
        <w:rPr>
          <w:rFonts w:ascii="Times New Roman" w:eastAsia="Times New Roman" w:hAnsi="Times New Roman" w:cs="Times New Roman"/>
          <w:b/>
          <w:bCs/>
          <w:sz w:val="24"/>
          <w:szCs w:val="24"/>
          <w:lang w:eastAsia="ru-RU"/>
        </w:rPr>
        <w:t>История Средних веков</w:t>
      </w:r>
    </w:p>
    <w:p w:rsidR="00D060E5" w:rsidRPr="00D060E5" w:rsidRDefault="00D060E5" w:rsidP="00D060E5">
      <w:pPr>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xml:space="preserve">Выпускник </w:t>
      </w:r>
      <w:r w:rsidRPr="00D060E5">
        <w:rPr>
          <w:rFonts w:ascii="Times New Roman" w:eastAsia="Times New Roman" w:hAnsi="Times New Roman" w:cs="Times New Roman"/>
          <w:sz w:val="24"/>
          <w:szCs w:val="24"/>
          <w:u w:val="single"/>
          <w:lang w:eastAsia="ru-RU"/>
        </w:rPr>
        <w:t>научится:</w:t>
      </w:r>
    </w:p>
    <w:p w:rsidR="00D060E5" w:rsidRPr="00D060E5" w:rsidRDefault="00D060E5" w:rsidP="00D060E5">
      <w:pPr>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локализовать во времени</w:t>
      </w:r>
      <w:r w:rsidRPr="00D060E5">
        <w:rPr>
          <w:rFonts w:ascii="Times New Roman" w:eastAsia="Times New Roman" w:hAnsi="Times New Roman" w:cs="Times New Roman"/>
          <w:sz w:val="24"/>
          <w:szCs w:val="24"/>
          <w:lang w:eastAsia="ru-RU"/>
        </w:rPr>
        <w:t xml:space="preserve"> общие рамки и события Средневековья, этапы становления и развития Русского государства; соотносить хронологию истории Руси и всеобщей истории;</w:t>
      </w:r>
    </w:p>
    <w:p w:rsidR="00D060E5" w:rsidRPr="00D060E5" w:rsidRDefault="00D060E5" w:rsidP="00D060E5">
      <w:pPr>
        <w:numPr>
          <w:ilvl w:val="0"/>
          <w:numId w:val="4"/>
        </w:numPr>
        <w:spacing w:after="0" w:line="240" w:lineRule="auto"/>
        <w:ind w:firstLine="426"/>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i/>
          <w:iCs/>
          <w:sz w:val="24"/>
          <w:szCs w:val="24"/>
          <w:lang w:eastAsia="ru-RU"/>
        </w:rPr>
        <w:t>применять знание фактов</w:t>
      </w:r>
      <w:r w:rsidRPr="00D060E5">
        <w:rPr>
          <w:rFonts w:ascii="Times New Roman" w:eastAsia="Times New Roman" w:hAnsi="Times New Roman" w:cs="Times New Roman"/>
          <w:sz w:val="24"/>
          <w:szCs w:val="24"/>
          <w:lang w:eastAsia="ru-RU"/>
        </w:rPr>
        <w:t xml:space="preserve"> для характеристики эпохи Средних веков в отечественной и всеобщей истории, её ключевых событий и явлений;</w:t>
      </w:r>
    </w:p>
    <w:p w:rsidR="00D060E5" w:rsidRPr="00D060E5" w:rsidRDefault="00D060E5" w:rsidP="00D060E5">
      <w:pPr>
        <w:tabs>
          <w:tab w:val="left" w:pos="1089"/>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использовать историческую карту</w:t>
      </w:r>
      <w:r w:rsidRPr="00D060E5">
        <w:rPr>
          <w:rFonts w:ascii="Times New Roman" w:eastAsia="Times New Roman" w:hAnsi="Times New Roman" w:cs="Times New Roman"/>
          <w:sz w:val="24"/>
          <w:szCs w:val="24"/>
          <w:lang w:eastAsia="ru-RU"/>
        </w:rPr>
        <w:t xml:space="preserve"> как источник информации о территории, об экономических и культурных центрах Руси и других государств в Средние века, о направлениях крупнейших передвижений людей — походов, завоеваний, колонизаций и др.;</w:t>
      </w:r>
    </w:p>
    <w:p w:rsidR="00D060E5" w:rsidRPr="00D060E5" w:rsidRDefault="00D060E5" w:rsidP="00D060E5">
      <w:pPr>
        <w:tabs>
          <w:tab w:val="left" w:pos="1079"/>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проводить поиск информации</w:t>
      </w:r>
      <w:r w:rsidRPr="00D060E5">
        <w:rPr>
          <w:rFonts w:ascii="Times New Roman" w:eastAsia="Times New Roman" w:hAnsi="Times New Roman" w:cs="Times New Roman"/>
          <w:sz w:val="24"/>
          <w:szCs w:val="24"/>
          <w:lang w:eastAsia="ru-RU"/>
        </w:rPr>
        <w:t xml:space="preserve"> в исторических текстах, материальных исторических памятниках Средневековья;</w:t>
      </w:r>
    </w:p>
    <w:p w:rsidR="00D060E5" w:rsidRPr="00D060E5" w:rsidRDefault="00D060E5" w:rsidP="00D060E5">
      <w:pPr>
        <w:tabs>
          <w:tab w:val="left" w:pos="1084"/>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составлять описание</w:t>
      </w:r>
      <w:r w:rsidRPr="00D060E5">
        <w:rPr>
          <w:rFonts w:ascii="Times New Roman" w:eastAsia="Times New Roman" w:hAnsi="Times New Roman" w:cs="Times New Roman"/>
          <w:sz w:val="24"/>
          <w:szCs w:val="24"/>
          <w:lang w:eastAsia="ru-RU"/>
        </w:rPr>
        <w:t xml:space="preserve"> образа жизни различных групп населения в средневековых обществах на Руси и в других странах, памятников материальной и художественной культуры; рассказывать о значительных событиях средневековой истории;</w:t>
      </w:r>
    </w:p>
    <w:p w:rsidR="00D060E5" w:rsidRPr="00D060E5" w:rsidRDefault="00D060E5" w:rsidP="00D060E5">
      <w:pPr>
        <w:tabs>
          <w:tab w:val="left" w:pos="1079"/>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раскрывать характерные, существенные черты:</w:t>
      </w:r>
      <w:r w:rsidRPr="00D060E5">
        <w:rPr>
          <w:rFonts w:ascii="Times New Roman" w:eastAsia="Times New Roman" w:hAnsi="Times New Roman" w:cs="Times New Roman"/>
          <w:sz w:val="24"/>
          <w:szCs w:val="24"/>
          <w:lang w:eastAsia="ru-RU"/>
        </w:rPr>
        <w:t xml:space="preserve"> а) экономических и социальных отношений и политического строя на Руси и в других государствах; б) ценностей, господствовавших в средневековых обществах, религиозных воззрений, представлений средневекового человека о мире;</w:t>
      </w:r>
    </w:p>
    <w:p w:rsidR="00D060E5" w:rsidRPr="00D060E5" w:rsidRDefault="00D060E5" w:rsidP="00D060E5">
      <w:pPr>
        <w:tabs>
          <w:tab w:val="left" w:pos="1084"/>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объяснять причины и следствия</w:t>
      </w:r>
      <w:r w:rsidRPr="00D060E5">
        <w:rPr>
          <w:rFonts w:ascii="Times New Roman" w:eastAsia="Times New Roman" w:hAnsi="Times New Roman" w:cs="Times New Roman"/>
          <w:sz w:val="24"/>
          <w:szCs w:val="24"/>
          <w:lang w:eastAsia="ru-RU"/>
        </w:rPr>
        <w:t xml:space="preserve"> ключевых событий отечественной и всеобщей истории Средних веков;</w:t>
      </w:r>
    </w:p>
    <w:p w:rsidR="00D060E5" w:rsidRPr="00D060E5" w:rsidRDefault="00D060E5" w:rsidP="00D060E5">
      <w:pPr>
        <w:tabs>
          <w:tab w:val="left" w:pos="1079"/>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сопоставлять</w:t>
      </w:r>
      <w:r w:rsidRPr="00D060E5">
        <w:rPr>
          <w:rFonts w:ascii="Times New Roman" w:eastAsia="Times New Roman" w:hAnsi="Times New Roman" w:cs="Times New Roman"/>
          <w:sz w:val="24"/>
          <w:szCs w:val="24"/>
          <w:lang w:eastAsia="ru-RU"/>
        </w:rPr>
        <w:t xml:space="preserve"> развитие Руси и других стран в период Средневековья, показывать общие черты и особенности (в связи с понятиями «политическая раздробленность», «централизованное государство» и др.);</w:t>
      </w:r>
    </w:p>
    <w:p w:rsidR="00D060E5" w:rsidRPr="00D060E5" w:rsidRDefault="00D060E5" w:rsidP="00D060E5">
      <w:pPr>
        <w:tabs>
          <w:tab w:val="left" w:pos="1070"/>
        </w:tabs>
        <w:spacing w:after="0" w:line="240" w:lineRule="auto"/>
        <w:ind w:firstLine="45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 </w:t>
      </w:r>
      <w:r w:rsidRPr="00D060E5">
        <w:rPr>
          <w:rFonts w:ascii="Times New Roman" w:eastAsia="Times New Roman" w:hAnsi="Times New Roman" w:cs="Times New Roman"/>
          <w:b/>
          <w:bCs/>
          <w:i/>
          <w:iCs/>
          <w:sz w:val="24"/>
          <w:szCs w:val="24"/>
          <w:lang w:eastAsia="ru-RU"/>
        </w:rPr>
        <w:t>давать оценку</w:t>
      </w:r>
      <w:r w:rsidRPr="00D060E5">
        <w:rPr>
          <w:rFonts w:ascii="Times New Roman" w:eastAsia="Times New Roman" w:hAnsi="Times New Roman" w:cs="Times New Roman"/>
          <w:sz w:val="24"/>
          <w:szCs w:val="24"/>
          <w:lang w:eastAsia="ru-RU"/>
        </w:rPr>
        <w:t xml:space="preserve"> событиям и личностям отечественной и всеобщей истории Средних веков.</w:t>
      </w:r>
    </w:p>
    <w:p w:rsidR="00D060E5" w:rsidRPr="00D060E5" w:rsidRDefault="00D060E5" w:rsidP="00D060E5">
      <w:pPr>
        <w:spacing w:after="0" w:line="240" w:lineRule="auto"/>
        <w:ind w:firstLine="454"/>
        <w:jc w:val="both"/>
        <w:rPr>
          <w:rFonts w:ascii="Times New Roman" w:eastAsia="Times New Roman" w:hAnsi="Times New Roman" w:cs="Times New Roman"/>
          <w:i/>
          <w:iCs/>
          <w:sz w:val="24"/>
          <w:szCs w:val="24"/>
          <w:lang w:eastAsia="ru-RU"/>
        </w:rPr>
      </w:pPr>
      <w:r w:rsidRPr="00D060E5">
        <w:rPr>
          <w:rFonts w:ascii="Times New Roman" w:eastAsia="Times New Roman" w:hAnsi="Times New Roman" w:cs="Times New Roman"/>
          <w:i/>
          <w:iCs/>
          <w:sz w:val="24"/>
          <w:szCs w:val="24"/>
          <w:lang w:eastAsia="ru-RU"/>
        </w:rPr>
        <w:t xml:space="preserve">Выпускник </w:t>
      </w:r>
      <w:r w:rsidRPr="00D060E5">
        <w:rPr>
          <w:rFonts w:ascii="Times New Roman" w:eastAsia="Times New Roman" w:hAnsi="Times New Roman" w:cs="Times New Roman"/>
          <w:i/>
          <w:iCs/>
          <w:sz w:val="24"/>
          <w:szCs w:val="24"/>
          <w:u w:val="single"/>
          <w:lang w:eastAsia="ru-RU"/>
        </w:rPr>
        <w:t>получит возможность научиться:</w:t>
      </w:r>
    </w:p>
    <w:p w:rsidR="00D060E5" w:rsidRPr="00D060E5" w:rsidRDefault="00D060E5" w:rsidP="00D060E5">
      <w:pPr>
        <w:tabs>
          <w:tab w:val="left" w:pos="1084"/>
        </w:tabs>
        <w:spacing w:after="0" w:line="240" w:lineRule="auto"/>
        <w:ind w:firstLine="454"/>
        <w:jc w:val="both"/>
        <w:rPr>
          <w:rFonts w:ascii="Times New Roman" w:eastAsia="Times New Roman" w:hAnsi="Times New Roman" w:cs="Times New Roman"/>
          <w:i/>
          <w:iCs/>
          <w:sz w:val="24"/>
          <w:szCs w:val="24"/>
          <w:lang w:eastAsia="ru-RU"/>
        </w:rPr>
      </w:pPr>
      <w:r w:rsidRPr="00D060E5">
        <w:rPr>
          <w:rFonts w:ascii="Times New Roman" w:eastAsia="Times New Roman" w:hAnsi="Times New Roman" w:cs="Times New Roman"/>
          <w:i/>
          <w:iCs/>
          <w:sz w:val="24"/>
          <w:szCs w:val="24"/>
          <w:lang w:eastAsia="ru-RU"/>
        </w:rPr>
        <w:t>• давать сопоставительную характеристику политического устройства государств Средневековья (Русь, Запад,Восток);</w:t>
      </w:r>
    </w:p>
    <w:p w:rsidR="00D060E5" w:rsidRPr="00D060E5" w:rsidRDefault="00D060E5" w:rsidP="00D060E5">
      <w:pPr>
        <w:tabs>
          <w:tab w:val="left" w:pos="1074"/>
        </w:tabs>
        <w:spacing w:after="0" w:line="240" w:lineRule="auto"/>
        <w:ind w:firstLine="454"/>
        <w:jc w:val="both"/>
        <w:rPr>
          <w:rFonts w:ascii="Times New Roman" w:eastAsia="Times New Roman" w:hAnsi="Times New Roman" w:cs="Times New Roman"/>
          <w:i/>
          <w:iCs/>
          <w:sz w:val="24"/>
          <w:szCs w:val="24"/>
          <w:lang w:eastAsia="ru-RU"/>
        </w:rPr>
      </w:pPr>
      <w:r w:rsidRPr="00D060E5">
        <w:rPr>
          <w:rFonts w:ascii="Times New Roman" w:eastAsia="Times New Roman" w:hAnsi="Times New Roman" w:cs="Times New Roman"/>
          <w:i/>
          <w:iCs/>
          <w:sz w:val="24"/>
          <w:szCs w:val="24"/>
          <w:lang w:eastAsia="ru-RU"/>
        </w:rPr>
        <w:t>• сравнивать свидетельства различных историческихисточников, выявляя в них общее и различия;</w:t>
      </w:r>
    </w:p>
    <w:p w:rsidR="00D060E5" w:rsidRPr="00D060E5" w:rsidRDefault="00D060E5" w:rsidP="00D060E5">
      <w:pPr>
        <w:tabs>
          <w:tab w:val="left" w:pos="1079"/>
        </w:tabs>
        <w:spacing w:after="0" w:line="240" w:lineRule="auto"/>
        <w:ind w:firstLine="454"/>
        <w:jc w:val="both"/>
        <w:rPr>
          <w:rFonts w:ascii="Times New Roman" w:eastAsia="Times New Roman" w:hAnsi="Times New Roman" w:cs="Times New Roman"/>
          <w:i/>
          <w:iCs/>
          <w:sz w:val="24"/>
          <w:szCs w:val="24"/>
          <w:lang w:eastAsia="ru-RU"/>
        </w:rPr>
      </w:pPr>
      <w:r w:rsidRPr="00D060E5">
        <w:rPr>
          <w:rFonts w:ascii="Times New Roman" w:eastAsia="Times New Roman" w:hAnsi="Times New Roman" w:cs="Times New Roman"/>
          <w:i/>
          <w:iCs/>
          <w:sz w:val="24"/>
          <w:szCs w:val="24"/>
          <w:lang w:eastAsia="ru-RU"/>
        </w:rPr>
        <w:t>• составлять на основе информации учебника и дополнительной литературы описания памятников средневековойкультуры Руси и других стран, объяснять, в чём заключаются их художественные достоинства и значение.</w:t>
      </w: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rPr>
          <w:rFonts w:ascii="Times New Roman" w:eastAsia="Times New Roman" w:hAnsi="Times New Roman" w:cs="Times New Roman"/>
          <w:sz w:val="28"/>
          <w:szCs w:val="28"/>
        </w:rPr>
      </w:pPr>
    </w:p>
    <w:p w:rsidR="00D060E5" w:rsidRDefault="00D060E5" w:rsidP="00D060E5">
      <w:pPr>
        <w:spacing w:after="0" w:line="240" w:lineRule="auto"/>
        <w:jc w:val="center"/>
        <w:rPr>
          <w:rFonts w:ascii="Times New Roman" w:eastAsia="Times New Roman" w:hAnsi="Times New Roman" w:cs="Times New Roman"/>
          <w:b/>
          <w:bCs/>
          <w:sz w:val="28"/>
          <w:szCs w:val="28"/>
          <w:u w:val="single"/>
        </w:rPr>
      </w:pPr>
    </w:p>
    <w:p w:rsidR="00D060E5" w:rsidRPr="00D060E5" w:rsidRDefault="00D060E5" w:rsidP="00D060E5">
      <w:pPr>
        <w:spacing w:after="0" w:line="240" w:lineRule="auto"/>
        <w:jc w:val="center"/>
        <w:rPr>
          <w:rFonts w:ascii="Times New Roman" w:eastAsia="Times New Roman" w:hAnsi="Times New Roman" w:cs="Times New Roman"/>
          <w:b/>
          <w:bCs/>
          <w:sz w:val="28"/>
          <w:szCs w:val="28"/>
          <w:u w:val="single"/>
        </w:rPr>
      </w:pPr>
      <w:r w:rsidRPr="00D060E5">
        <w:rPr>
          <w:rFonts w:ascii="Times New Roman" w:eastAsia="Times New Roman" w:hAnsi="Times New Roman" w:cs="Times New Roman"/>
          <w:b/>
          <w:bCs/>
          <w:sz w:val="28"/>
          <w:szCs w:val="28"/>
          <w:u w:val="single"/>
        </w:rPr>
        <w:lastRenderedPageBreak/>
        <w:t>Содержание курса "Всеобщая история" (в рамках учебного предмета «История»)</w:t>
      </w:r>
    </w:p>
    <w:p w:rsidR="00D060E5" w:rsidRPr="00D060E5" w:rsidRDefault="00D060E5" w:rsidP="00D060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D060E5" w:rsidRPr="00D060E5" w:rsidRDefault="00D060E5" w:rsidP="00D060E5">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6 класс </w:t>
      </w:r>
    </w:p>
    <w:p w:rsidR="00D060E5" w:rsidRPr="00D060E5" w:rsidRDefault="00D060E5" w:rsidP="00D060E5">
      <w:pPr>
        <w:spacing w:after="0" w:line="240" w:lineRule="auto"/>
        <w:ind w:firstLine="567"/>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caps/>
          <w:sz w:val="24"/>
          <w:szCs w:val="24"/>
        </w:rPr>
        <w:t>История средних веков</w:t>
      </w:r>
      <w:r w:rsidRPr="00D060E5">
        <w:rPr>
          <w:rFonts w:ascii="Times New Roman" w:eastAsia="Times New Roman" w:hAnsi="Times New Roman" w:cs="Times New Roman"/>
          <w:b/>
          <w:bCs/>
          <w:sz w:val="24"/>
          <w:szCs w:val="24"/>
        </w:rPr>
        <w:t xml:space="preserve"> (32 ч.)</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Введение. Живое Средневековье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Что изучает история Средних веков, дискуссии учёных о временных границах эпохи Средневековья. Условность термина "Средневековье", Место истории Средних веков в истории человечества, Этапы развития эпохи Средневековья. По каким источникам учёные изучают историю Средних веков.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1. Становление средневековой Европы (</w:t>
      </w:r>
      <w:r w:rsidRPr="00D060E5">
        <w:rPr>
          <w:rFonts w:ascii="Times New Roman" w:eastAsia="Times New Roman" w:hAnsi="Times New Roman" w:cs="Times New Roman"/>
          <w:b/>
          <w:bCs/>
          <w:sz w:val="24"/>
          <w:szCs w:val="24"/>
          <w:lang w:val="en-US" w:eastAsia="ru-RU"/>
        </w:rPr>
        <w:t>VI</w:t>
      </w:r>
      <w:r w:rsidRPr="00D060E5">
        <w:rPr>
          <w:rFonts w:ascii="Times New Roman" w:eastAsia="Times New Roman" w:hAnsi="Times New Roman" w:cs="Times New Roman"/>
          <w:b/>
          <w:bCs/>
          <w:sz w:val="24"/>
          <w:szCs w:val="24"/>
          <w:lang w:eastAsia="ru-RU"/>
        </w:rPr>
        <w:t>-</w:t>
      </w:r>
      <w:r w:rsidRPr="00D060E5">
        <w:rPr>
          <w:rFonts w:ascii="Times New Roman" w:eastAsia="Times New Roman" w:hAnsi="Times New Roman" w:cs="Times New Roman"/>
          <w:b/>
          <w:bCs/>
          <w:sz w:val="24"/>
          <w:szCs w:val="24"/>
          <w:lang w:val="en-US" w:eastAsia="ru-RU"/>
        </w:rPr>
        <w:t>XI</w:t>
      </w:r>
      <w:r w:rsidRPr="00D060E5">
        <w:rPr>
          <w:rFonts w:ascii="Times New Roman" w:eastAsia="Times New Roman" w:hAnsi="Times New Roman" w:cs="Times New Roman"/>
          <w:b/>
          <w:bCs/>
          <w:sz w:val="24"/>
          <w:szCs w:val="24"/>
          <w:lang w:eastAsia="ru-RU"/>
        </w:rPr>
        <w:t>вв.)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Древние германцы  и Римская империя</w:t>
      </w:r>
      <w:r w:rsidRPr="00D060E5">
        <w:rPr>
          <w:rFonts w:ascii="Times New Roman" w:eastAsia="Times New Roman" w:hAnsi="Times New Roman" w:cs="Times New Roman"/>
          <w:sz w:val="24"/>
          <w:szCs w:val="24"/>
          <w:lang w:eastAsia="ru-RU"/>
        </w:rPr>
        <w:t>. Переселение германцев из Альп на территорию Римской империи. Расселение германцев в новых для них землях. Устройство германских деревень. Переход к оседлому образу жизни. Занятия и образ жизни германской общины. Германские традиции и семья. Родоплеменная организация германцев. Разложение родового строя и усиление расслоения в общине. Выделение знати. Изменения в отношениях германцев. Древние германцы и Римская империя. Римский историк Тацит о германском образе жизни. Великое переселение народов. От набегов к военным походам и завоеваниям римских территорий германцами. Нашествие кочевников. Гунны и германцы. Аттила — воинственный вождь гуннов. Войны как часть стиля жизни племени. Изменение роли вождя и дружины. Верования германцев. Ослабление Римской империи и последующий её раздел под натиском варваров. Трагическое вандальское нашествие на Вечный город. Падение Западной Римской империи. Исторический рубеж древности и Средневековья. Роль вторжения германских племён в границы ослабевшей Западной Римской империи. Территории расселения германских союзов племён на бывшей территории Западной Римской империи.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 xml:space="preserve">Королевство франков и христианская церковь в </w:t>
      </w:r>
      <w:r w:rsidRPr="00D060E5">
        <w:rPr>
          <w:rFonts w:ascii="Times New Roman" w:eastAsia="Times New Roman" w:hAnsi="Times New Roman" w:cs="Times New Roman"/>
          <w:b/>
          <w:bCs/>
          <w:sz w:val="24"/>
          <w:szCs w:val="24"/>
          <w:lang w:val="en-US" w:eastAsia="ru-RU"/>
        </w:rPr>
        <w:t>VI</w:t>
      </w:r>
      <w:r w:rsidRPr="00D060E5">
        <w:rPr>
          <w:rFonts w:ascii="Times New Roman" w:eastAsia="Times New Roman" w:hAnsi="Times New Roman" w:cs="Times New Roman"/>
          <w:b/>
          <w:bCs/>
          <w:sz w:val="24"/>
          <w:szCs w:val="24"/>
          <w:lang w:eastAsia="ru-RU"/>
        </w:rPr>
        <w:t>-</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III вв</w:t>
      </w:r>
      <w:r w:rsidRPr="00D060E5">
        <w:rPr>
          <w:rFonts w:ascii="Times New Roman" w:eastAsia="Times New Roman" w:hAnsi="Times New Roman" w:cs="Times New Roman"/>
          <w:sz w:val="24"/>
          <w:szCs w:val="24"/>
          <w:lang w:eastAsia="ru-RU"/>
        </w:rPr>
        <w:t>. Образование варварских государств на территории бывшей Западной Римской империи. Франки. Возвышение Хлодвига — вождя франков. Складывание королевства у франков во главе с Хлодвигом, основателем рода Меровингов. Признание римской знатью власти Хлодвига. Сближение культур, образа жизни германцев и римлян. Элементарность государственного устройства у франков при сильной королевской власти. Налоги, суд и военная организация у франков. Переход от обычая к писаному закону как инструменту внедрения и регулирования единых порядков на территории Франкского королевства. Складывание крупного землевладения и новых отношений среди франков. Полноправность знати на местах. Завершение распада родовой организации франков и переход к соседской общине. Раздел Хлодвигом Франкского королевства между наследниками. Хлодвиг и христианская церковь. Христианство как инструмент объединения и подчинения населения власти, освящённой Богом, духовенство и миряне. Новые образцы и правила жизни по Библии для франков. Распространение христианства среди варваров. Появление монахов и возникновение их поселений — монастырей. Белое и чёрное монашество. Монастыри как центры формирования новой культуры. Превращение монастырей в крупных землевладельцев. Усобицы потомков Хлодвига и их последствия для Франкского королевства. Меровинги — «ленивые короли». Карл Мартелл. Битва у Пуатье и её значение. Военная реформа Карла Мартелла. Феод и феодал. Папа римский и Пипин Короткий. «Дар Пипина»: образование государства пап римских — Папская область.</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Возникновение и распад империи Карла Великого.Феодальная раздробленность.</w:t>
      </w:r>
      <w:r w:rsidRPr="00D060E5">
        <w:rPr>
          <w:rFonts w:ascii="Times New Roman" w:eastAsia="Times New Roman" w:hAnsi="Times New Roman" w:cs="Times New Roman"/>
          <w:sz w:val="24"/>
          <w:szCs w:val="24"/>
          <w:lang w:eastAsia="ru-RU"/>
        </w:rPr>
        <w:t xml:space="preserve"> Новый король и династия Каролингов. Личность Карла Великого. Карл и титул европейских правителей. Папа римский и великий король франков. Направления, цели и итоги военных походов короля Карла. Утрата самостоятельности Саксонии. Расширение границ Франкского государства. Образование империи Карла Великого. древняя Римская империя, объединявшая христианский мир, как идеал &lt;варварских народов раннего Средневековья. Административно-военное управление воссозданной империей франкского короля. Культурная разрозненность и слабость экономических отношений как </w:t>
      </w:r>
      <w:r w:rsidRPr="00D060E5">
        <w:rPr>
          <w:rFonts w:ascii="Times New Roman" w:eastAsia="Times New Roman" w:hAnsi="Times New Roman" w:cs="Times New Roman"/>
          <w:sz w:val="24"/>
          <w:szCs w:val="24"/>
          <w:lang w:eastAsia="ru-RU"/>
        </w:rPr>
        <w:lastRenderedPageBreak/>
        <w:t>препятствие для объединения народов под властью императора Карла. Раздел империи Карлом между наследниками. Верденский договор: последующее рождение Лотарингии, Франции и Германии. Папская область. Новый император. Отсутствие единства в новых государствах. Феодальная раздробленность. Укрепление самостоятельности  франкской знати в их владениях. Развитие феодальных отношений в Франкском государстве. От свободы крестьян к крепостной зависимости. Феодальные междоусобицы в их последствия. Система вассалитета — феодальная лестница. «Вассал моего вассала — не мой вассал». Феодальное право укрепляло право феодальной собственности.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Западная Европа в IХ—Х</w:t>
      </w:r>
      <w:r w:rsidRPr="00D060E5">
        <w:rPr>
          <w:rFonts w:ascii="Times New Roman" w:eastAsia="Times New Roman" w:hAnsi="Times New Roman" w:cs="Times New Roman"/>
          <w:b/>
          <w:bCs/>
          <w:sz w:val="24"/>
          <w:szCs w:val="24"/>
          <w:lang w:val="en-US" w:eastAsia="ru-RU"/>
        </w:rPr>
        <w:t>I</w:t>
      </w:r>
      <w:r w:rsidRPr="00D060E5">
        <w:rPr>
          <w:rFonts w:ascii="Times New Roman" w:eastAsia="Times New Roman" w:hAnsi="Times New Roman" w:cs="Times New Roman"/>
          <w:b/>
          <w:bCs/>
          <w:sz w:val="24"/>
          <w:szCs w:val="24"/>
          <w:lang w:eastAsia="ru-RU"/>
        </w:rPr>
        <w:t xml:space="preserve"> вв</w:t>
      </w:r>
      <w:r w:rsidRPr="00D060E5">
        <w:rPr>
          <w:rFonts w:ascii="Times New Roman" w:eastAsia="Times New Roman" w:hAnsi="Times New Roman" w:cs="Times New Roman"/>
          <w:sz w:val="24"/>
          <w:szCs w:val="24"/>
          <w:lang w:eastAsia="ru-RU"/>
        </w:rPr>
        <w:t>. Франция в IХ—ХI вв. Потеря королевской властью значения центрального государственного органа. Слабость Каролингов. Гуго Капет — новый избранный король. Король и феодалы. Владения короля — его домен.</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Германия в IХ—ХI вв. Внешняя опасность как фактор усиления власти германского монарха. Венгры и германское государство. Оттон 1. Ещё одно восстановление древней Римской империи — Священная Римская империя. Италия и Германия.</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Англия в IХ—Х</w:t>
      </w:r>
      <w:r w:rsidRPr="00D060E5">
        <w:rPr>
          <w:rFonts w:ascii="Times New Roman" w:eastAsia="Times New Roman" w:hAnsi="Times New Roman" w:cs="Times New Roman"/>
          <w:sz w:val="24"/>
          <w:szCs w:val="24"/>
          <w:lang w:val="en-US" w:eastAsia="ru-RU"/>
        </w:rPr>
        <w:t>I</w:t>
      </w:r>
      <w:r w:rsidRPr="00D060E5">
        <w:rPr>
          <w:rFonts w:ascii="Times New Roman" w:eastAsia="Times New Roman" w:hAnsi="Times New Roman" w:cs="Times New Roman"/>
          <w:sz w:val="24"/>
          <w:szCs w:val="24"/>
          <w:lang w:eastAsia="ru-RU"/>
        </w:rPr>
        <w:t xml:space="preserve"> вв. Легенды об английском короле Артуре и историческая реальность. Бретань и Британия. Норманны и их образ жизни. Норманны  и Англия. Население Западной Европы и викинги. Варяги и народы Восточной Европы. Русь и варяги. Норманнские Рюриковичи — первая династия князей древней Руси. Борьба англосаксов с норманнами. Захват Лондона датчанами. Король Альфред Великий: его оборонительная политика против датчан. Объединение Англии в единое государство. Королевства норманнов в Скандинавии. Образование герцогства Нормандия на севере Франции. Проникновение норманнов в Средиземное море. Создание ими Сицилийского королевства. Прекращение норманнских завоевательных походов.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Культура Западной Европы в раннее Средневековье</w:t>
      </w:r>
      <w:r w:rsidRPr="00D060E5">
        <w:rPr>
          <w:rFonts w:ascii="Times New Roman" w:eastAsia="Times New Roman" w:hAnsi="Times New Roman" w:cs="Times New Roman"/>
          <w:sz w:val="24"/>
          <w:szCs w:val="24"/>
          <w:lang w:eastAsia="ru-RU"/>
        </w:rPr>
        <w:t>. Утверждение христианства в раннее Средневековье. Ограниченность представлений о мире у средневекового европейца. Учения Пифагора, Фалеса: взгляд средневековых учёных. Отсутствие единых летоисчисления, календарей, систем измерений, меры веса и др. Служители церкви — хранители знаний и письменности. Неграмотность населения Европы. Карл Великий и короткая вспышка Каролингского Возрождения. Монах Алкуин и его роль в распространении грамотности в Франкской империи. «Дворцовая академия». Карл Великий — созидатель и архитектор. Влияние античности на архитектуру. Открытие школ при монастырях, соборах. Латинский язык в Средние века — язык образованности и культуры. Семь свободных искусств. Обучение в средневековой школе. Развитие искусства рукописных книг. Искусство книжной миниатюры. Библия книга книг. Появление новых жанров в средневековой литературе. Хроники и житийная литература. Появление светской литературы на латинском языке. Англосаксонский эпос «Беовульф», скандинавский — «Старшая Эдда», германский — «Песнь о Нибелунгах», французский — «Песнь о Роланде».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 xml:space="preserve">Тема 2. Византийская империя и славяне в </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—Х</w:t>
      </w:r>
      <w:r w:rsidRPr="00D060E5">
        <w:rPr>
          <w:rFonts w:ascii="Times New Roman" w:eastAsia="Times New Roman" w:hAnsi="Times New Roman" w:cs="Times New Roman"/>
          <w:b/>
          <w:bCs/>
          <w:sz w:val="24"/>
          <w:szCs w:val="24"/>
          <w:lang w:val="en-US" w:eastAsia="ru-RU"/>
        </w:rPr>
        <w:t>I</w:t>
      </w:r>
      <w:r w:rsidRPr="00D060E5">
        <w:rPr>
          <w:rFonts w:ascii="Times New Roman" w:eastAsia="Times New Roman" w:hAnsi="Times New Roman" w:cs="Times New Roman"/>
          <w:b/>
          <w:bCs/>
          <w:sz w:val="24"/>
          <w:szCs w:val="24"/>
          <w:lang w:eastAsia="ru-RU"/>
        </w:rPr>
        <w:t xml:space="preserve"> вв</w:t>
      </w:r>
      <w:r w:rsidRPr="00D060E5">
        <w:rPr>
          <w:rFonts w:ascii="Times New Roman" w:eastAsia="Times New Roman" w:hAnsi="Times New Roman" w:cs="Times New Roman"/>
          <w:sz w:val="24"/>
          <w:szCs w:val="24"/>
          <w:lang w:eastAsia="ru-RU"/>
        </w:rPr>
        <w:t xml:space="preserve">. </w:t>
      </w:r>
      <w:r w:rsidRPr="00D060E5">
        <w:rPr>
          <w:rFonts w:ascii="Times New Roman" w:eastAsia="Times New Roman" w:hAnsi="Times New Roman" w:cs="Times New Roman"/>
          <w:b/>
          <w:bCs/>
          <w:sz w:val="24"/>
          <w:szCs w:val="24"/>
          <w:lang w:eastAsia="ru-RU"/>
        </w:rPr>
        <w:t>Византия при Юстиниане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Борьба империи с внешними врагами</w:t>
      </w:r>
      <w:r w:rsidRPr="00D060E5">
        <w:rPr>
          <w:rFonts w:ascii="Times New Roman" w:eastAsia="Times New Roman" w:hAnsi="Times New Roman" w:cs="Times New Roman"/>
          <w:sz w:val="24"/>
          <w:szCs w:val="24"/>
          <w:lang w:eastAsia="ru-RU"/>
        </w:rPr>
        <w:t>. Образование Восточной Римской империи — Византии — Ромейской империи. Устойчивость Византии в борьбе с варварским миром. Евроазийский облик и характер нового государства. Константинополь — столица на перекрёстке цивилизаций и их торговых путей. Византия — единое монархическое государство. Император — правитель новой империи. Византия при Юстиниане. Реформы императора Юстиниана. Военные походы. Расселение славян и арабов на территории Византии. Борьба империи с внешними врагами.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Культура Византии</w:t>
      </w:r>
      <w:r w:rsidRPr="00D060E5">
        <w:rPr>
          <w:rFonts w:ascii="Times New Roman" w:eastAsia="Times New Roman" w:hAnsi="Times New Roman" w:cs="Times New Roman"/>
          <w:sz w:val="24"/>
          <w:szCs w:val="24"/>
          <w:lang w:eastAsia="ru-RU"/>
        </w:rPr>
        <w:t xml:space="preserve">. Византия — наследница мира Античности и стран Востока. Рост потребности государства в грамотных людях. Основные типы школ Византии: их доступность и светский характер. Развитие античных знаний византийцами в разных областях. Изменения в архитектуре христианского храма. Крестово-купольный тип храма — храм Святой Софии. Изменения в назначении храма: христианский храм — дом для моления. Убранство интерьера храма и его значение. Искусство внутреннего оформления храма: мозаика, фрески. Канон росписи помещения храма. Появление и развитие иконописи. Церковь — «Библия для неграмотных». Византия — центр культуры </w:t>
      </w:r>
      <w:r w:rsidRPr="00D060E5">
        <w:rPr>
          <w:rFonts w:ascii="Times New Roman" w:eastAsia="Times New Roman" w:hAnsi="Times New Roman" w:cs="Times New Roman"/>
          <w:sz w:val="24"/>
          <w:szCs w:val="24"/>
          <w:lang w:eastAsia="ru-RU"/>
        </w:rPr>
        <w:lastRenderedPageBreak/>
        <w:t>Средневековья. Влияние византийской культуры на другие страны и народы. Византия и Русь: культурное влияние.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Образование славянских государств.</w:t>
      </w:r>
      <w:r w:rsidRPr="00D060E5">
        <w:rPr>
          <w:rFonts w:ascii="Times New Roman" w:eastAsia="Times New Roman" w:hAnsi="Times New Roman" w:cs="Times New Roman"/>
          <w:sz w:val="24"/>
          <w:szCs w:val="24"/>
          <w:lang w:eastAsia="ru-RU"/>
        </w:rPr>
        <w:t xml:space="preserve"> Направления движения славян и территории их расселения. Племенные ветви славян. Занятия и образ жизни славян. Управление и организация жизни у славян. Вождь и дружина. Объединения славян. Образование государства у южных славян — Болгарии. Князь (Симеон и его политика. Кочевники и судьбы Болгарского царства. Василий </w:t>
      </w:r>
      <w:r w:rsidRPr="00D060E5">
        <w:rPr>
          <w:rFonts w:ascii="Times New Roman" w:eastAsia="Times New Roman" w:hAnsi="Times New Roman" w:cs="Times New Roman"/>
          <w:sz w:val="24"/>
          <w:szCs w:val="24"/>
          <w:lang w:val="en-US" w:eastAsia="ru-RU"/>
        </w:rPr>
        <w:t>II</w:t>
      </w:r>
      <w:r w:rsidRPr="00D060E5">
        <w:rPr>
          <w:rFonts w:ascii="Times New Roman" w:eastAsia="Times New Roman" w:hAnsi="Times New Roman" w:cs="Times New Roman"/>
          <w:sz w:val="24"/>
          <w:szCs w:val="24"/>
          <w:lang w:eastAsia="ru-RU"/>
        </w:rPr>
        <w:t xml:space="preserve"> Болгаробойца. Соперничество Византии в Болгарии и его завершение. Период существования Болгарского государства и его достижения. Великоморавская держава — государство западных славян. Поиск покровителей:От  Германии к Византии. Славянские просветители Кирилл и Мефодий. Слабость Великоморавского государства и его подчинение Германии. Образование Киевской Руси — государства восточных славян. Появление на карте средневековой Европы государств Чехии и Польши. Политические курсы польских князей Мешко </w:t>
      </w:r>
      <w:r w:rsidRPr="00D060E5">
        <w:rPr>
          <w:rFonts w:ascii="Times New Roman" w:eastAsia="Times New Roman" w:hAnsi="Times New Roman" w:cs="Times New Roman"/>
          <w:sz w:val="24"/>
          <w:szCs w:val="24"/>
          <w:lang w:val="en-US" w:eastAsia="ru-RU"/>
        </w:rPr>
        <w:t>I</w:t>
      </w:r>
      <w:r w:rsidRPr="00D060E5">
        <w:rPr>
          <w:rFonts w:ascii="Times New Roman" w:eastAsia="Times New Roman" w:hAnsi="Times New Roman" w:cs="Times New Roman"/>
          <w:sz w:val="24"/>
          <w:szCs w:val="24"/>
          <w:lang w:eastAsia="ru-RU"/>
        </w:rPr>
        <w:t xml:space="preserve"> и Болеслава I Храброго.</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 xml:space="preserve">Тема З. Арабы в </w:t>
      </w:r>
      <w:r w:rsidRPr="00D060E5">
        <w:rPr>
          <w:rFonts w:ascii="Times New Roman" w:eastAsia="Times New Roman" w:hAnsi="Times New Roman" w:cs="Times New Roman"/>
          <w:b/>
          <w:bCs/>
          <w:sz w:val="24"/>
          <w:szCs w:val="24"/>
          <w:lang w:val="en-US" w:eastAsia="ru-RU"/>
        </w:rPr>
        <w:t>VI</w:t>
      </w:r>
      <w:r w:rsidRPr="00D060E5">
        <w:rPr>
          <w:rFonts w:ascii="Times New Roman" w:eastAsia="Times New Roman" w:hAnsi="Times New Roman" w:cs="Times New Roman"/>
          <w:b/>
          <w:bCs/>
          <w:sz w:val="24"/>
          <w:szCs w:val="24"/>
          <w:lang w:eastAsia="ru-RU"/>
        </w:rPr>
        <w:t>—ХI вв</w:t>
      </w:r>
      <w:r w:rsidRPr="00D060E5">
        <w:rPr>
          <w:rFonts w:ascii="Times New Roman" w:eastAsia="Times New Roman" w:hAnsi="Times New Roman" w:cs="Times New Roman"/>
          <w:sz w:val="24"/>
          <w:szCs w:val="24"/>
          <w:lang w:eastAsia="ru-RU"/>
        </w:rPr>
        <w:t>.</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Возникновение ислама.</w:t>
      </w:r>
      <w:r w:rsidRPr="00D060E5">
        <w:rPr>
          <w:rFonts w:ascii="Times New Roman" w:eastAsia="Times New Roman" w:hAnsi="Times New Roman" w:cs="Times New Roman"/>
          <w:sz w:val="24"/>
          <w:szCs w:val="24"/>
          <w:lang w:eastAsia="ru-RU"/>
        </w:rPr>
        <w:t xml:space="preserve"> Арабский халифат и его распад. Аравия — родина исламской религии. География, природные условия Аравийского полуострова, занятия и образ жизни его жителей. Бедуины. Мекка—центр торговли. Иран, Византия в арабы. Мухаммед — проповедник новой религии. Хиджра. Возникновение ислама. Аллах — Бог правоверных мусульман. Распространение ислама среди арабских племён. Образование Арабского государства во главе с Мухаммедом. Коран—священная книга ислама. Религиозный характер морали и права в исламе. Нормы шариата — мусульманское право. Семья и Коран. Влияние ислама на культуру народов, покорённых арабами.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Арабский халифат. Халиф — заместитель пророка. Вторжение арабов во владения Ромейской империи. Поход в Северную Африку. Исламизация берберов. Покорение жителей большей части Пиренейского полуострова. Восточный поход. Подчинение Северного Кавказа. Арабский халифат — государство между двух океанов. Эмиры и система налогообложения. Багдадский халифат и Харун ар-Рашид. Народное сопротивление арабскому владычеству. Междоусобицы. Кордовский эмират. Распад халифата.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Культура стран халифата</w:t>
      </w:r>
      <w:r w:rsidRPr="00D060E5">
        <w:rPr>
          <w:rFonts w:ascii="Times New Roman" w:eastAsia="Times New Roman" w:hAnsi="Times New Roman" w:cs="Times New Roman"/>
          <w:sz w:val="24"/>
          <w:szCs w:val="24"/>
          <w:lang w:eastAsia="ru-RU"/>
        </w:rPr>
        <w:t>. Наследие эллинизма и ислам. Арабский язык — «латынь Востока». Образование — инструмент карьеры. Медресе — высшая мусульманская школа. Престиж образованности и знания. Научные знания арабов. Аль-Бируни. Ибн Сина (Авиценна). Арабская поэзия и сказки. Фирдоуси. Архитектура — вершина арабского искусства. дворец Альгамбра в Гранаде. Мечеть — место общественных встреч и хранилище ценностей. Устройство мечети. Минарет. Арабески. Значение культуры халифата. Испания — мост между арабской и европейской культурами.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 xml:space="preserve">Тема 4. Феодалы и крестьяне </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В рыцарском замке.</w:t>
      </w:r>
      <w:r w:rsidRPr="00D060E5">
        <w:rPr>
          <w:rFonts w:ascii="Times New Roman" w:eastAsia="Times New Roman" w:hAnsi="Times New Roman" w:cs="Times New Roman"/>
          <w:sz w:val="24"/>
          <w:szCs w:val="24"/>
          <w:lang w:eastAsia="ru-RU"/>
        </w:rPr>
        <w:t xml:space="preserve"> Период расцвета, зрелости Средневековья. Установление феодальных отношении. Окончательное оформление вассальных отношении. Распространение архитектуры замков. Внешнее и внутреннее устройство рыцарского замка. Замок — жилище и крепость феодала. Рыцарь — конный воин в доспехах. Снаряжение рыцаря. Отличительные знаки рыцаря. Кодекс рыцарской чести рыцарская культура.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Средневековая деревня и её обитатели</w:t>
      </w:r>
      <w:r w:rsidRPr="00D060E5">
        <w:rPr>
          <w:rFonts w:ascii="Times New Roman" w:eastAsia="Times New Roman" w:hAnsi="Times New Roman" w:cs="Times New Roman"/>
          <w:sz w:val="24"/>
          <w:szCs w:val="24"/>
          <w:lang w:eastAsia="ru-RU"/>
        </w:rPr>
        <w:t>. Земля — феодальная собственность. Феодальная вотчина. Феодал и зависимые крестьяне. Виды феодальной зависимости земледельцев. Повинности крестьянина. Крестьянская община как организация жизни средневекового крестьянства. Средневековая деревня. Хозяйство земледельца. Условии труда. Натуральное хозяйство — отличие феодальной эпохи.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5. Средневековый город в Западной и Центральной Европе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Формирование средневековых городов</w:t>
      </w:r>
      <w:r w:rsidRPr="00D060E5">
        <w:rPr>
          <w:rFonts w:ascii="Times New Roman" w:eastAsia="Times New Roman" w:hAnsi="Times New Roman" w:cs="Times New Roman"/>
          <w:sz w:val="24"/>
          <w:szCs w:val="24"/>
          <w:lang w:eastAsia="ru-RU"/>
        </w:rPr>
        <w:t xml:space="preserve">. Совершенствование орудий обработки земли. Разнообразие продуктов земледелия. Увеличение роли тяглового скота в </w:t>
      </w:r>
      <w:r w:rsidRPr="00D060E5">
        <w:rPr>
          <w:rFonts w:ascii="Times New Roman" w:eastAsia="Times New Roman" w:hAnsi="Times New Roman" w:cs="Times New Roman"/>
          <w:sz w:val="24"/>
          <w:szCs w:val="24"/>
          <w:lang w:eastAsia="ru-RU"/>
        </w:rPr>
        <w:lastRenderedPageBreak/>
        <w:t>земледелии. Изобретение хомута для лошади. Развитие ремесла в сельском хозяйстве. Добыча, плавка и обработка железа. Отделение ремесла от сельского хозяйства. Обмен продуктами земледелия и ремесла. Причины возникновения городов. Город — поселение ремесленников и торговцев. Обустройство городских границ. Возрождение древних городов в Италии, на юге Франции. География новых городов. Рост числа средневековых городов. Сеньоры и город. Борьба за городское самоуправление. Средневековый ремесленник: искусство, труд, подготовка нового поколения подмастерьев и мастеров. Шедевр. Цеховые объединения городских ремесленников. Роль и влияние цехов на жизнь средневекового города. Изменение культуры европейцев в период расцвета Средневековья. Развитие торговли в феодально-раздробленной Европе. Объединения купцов — гильдия, товарищество. Оживление торговых отношений. Возобновление строительства дорог в Европе. Торговые пути. Ярмарки — общеизвестные места торговли в Европе. От ростовщичества к банкам.</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Горожане и их образ жизни.</w:t>
      </w:r>
      <w:r w:rsidRPr="00D060E5">
        <w:rPr>
          <w:rFonts w:ascii="Times New Roman" w:eastAsia="Times New Roman" w:hAnsi="Times New Roman" w:cs="Times New Roman"/>
          <w:sz w:val="24"/>
          <w:szCs w:val="24"/>
          <w:lang w:eastAsia="ru-RU"/>
        </w:rPr>
        <w:t xml:space="preserve"> Своеобразие города. Управление городом и городская знать. Борьба ремесленников за участие в управлении городом. Городская беднота и восстания. Образ жизни горожан. Обустройство средневекового города. Его защита и укрепления. Город — центр формирования новой европейской культуры и взаимодействия народов. Университеты как явление городской среды и средневекового пространства.  Развлечения горожан. Городское сословие в Европе — носители идей свободы и права. Союз королей и городов.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6. Католическая церковь в Х1—Х11I вв. Крестовые походы</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Могущество папской власти</w:t>
      </w:r>
      <w:r w:rsidRPr="00D060E5">
        <w:rPr>
          <w:rFonts w:ascii="Times New Roman" w:eastAsia="Times New Roman" w:hAnsi="Times New Roman" w:cs="Times New Roman"/>
          <w:sz w:val="24"/>
          <w:szCs w:val="24"/>
          <w:lang w:eastAsia="ru-RU"/>
        </w:rPr>
        <w:t>. Католическая церковь и еретики. Складывание трёх сословий, характерных для общества феодального этапа. Успехи в экономическом развитии и недостаток земель. Рост самостоятельности и потребностей феодалов. Нужда в новых «доходных&gt; источниках. Усиление власти короля. Церковь — крупнейший землевладелец. Рост влияния церкви и её экономического и духовного могущества. Разделение церквей. Ослабление авторитета и власти папы римского. Папа римский Григорий УII. Двухсотлетняя борьба королей и папства. Путь в Каноссу. Опора папы — епископы и монастыри. Могущество папы Иннокентия III. Церковные соборы и догматы христианской веры, Движение еретиков. Католическая церковь и еретики. Альбигойские войны. Инквизиция. Монашеские нищенствующие ордены. Франциск Ассизский. Доминик Гусман.</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Крестовые походы.</w:t>
      </w:r>
      <w:r w:rsidRPr="00D060E5">
        <w:rPr>
          <w:rFonts w:ascii="Times New Roman" w:eastAsia="Times New Roman" w:hAnsi="Times New Roman" w:cs="Times New Roman"/>
          <w:sz w:val="24"/>
          <w:szCs w:val="24"/>
          <w:lang w:eastAsia="ru-RU"/>
        </w:rPr>
        <w:t xml:space="preserve"> Клермонский призыв папы римского Урбана II. Палестина — Святая земля для верующих христиан. Широкий отклик на призыв в обществе. Крестовые походы и крестоносцы’. Цели различных участников Крестовых походов. Различия походов бедноты и феодалов. Последствия Первого крестового похода для Византии. Образование крестоносцами государств на Средиземноморском побережье. Отношения рыцарей с местным населением — мусульманами. Духовно-рыцарские ордены и их значение для защиты завоеваний крестоносцев в Палестине. Сопротивление народов Востока натиску крестоносцев. Объединение мусульман перед угрозой дальнейших завоеваний крестоносцев. Салах Ад-Дин и Третий крестовый поход. Судьба походов королей Фридриха I Барбароссы, Филиппа II Августа, Ричарда Львиное Сердце со своими вассалами. Четвёртый крестовый поход: благочестие и коварство. Разграбление Константинополя. Распад Византии и её восстановление, Детские крестовые походы. Укрепление королевской власти. Усиление мусульманских княжеств во главе с Египтом. Значение и итоги Крестовых походов для Запада и Востока.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7. Образование централизованных государств в Западной Европе (ХI—Х</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 xml:space="preserve"> вв.)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Как происходило объединение Франции</w:t>
      </w:r>
      <w:r w:rsidRPr="00D060E5">
        <w:rPr>
          <w:rFonts w:ascii="Times New Roman" w:eastAsia="Times New Roman" w:hAnsi="Times New Roman" w:cs="Times New Roman"/>
          <w:sz w:val="24"/>
          <w:szCs w:val="24"/>
          <w:lang w:eastAsia="ru-RU"/>
        </w:rPr>
        <w:t xml:space="preserve">. Экономические успехи Французского государства. Объединение городов и крестьян-земледельцев, части рыцарства вокруг короля. Поддержка королей церковью. Начало объединения Франции. Филипп II Август. Борьба французского и английского королей за французские территории. Битва при Бувине. Укрепление власти короля. Людовик IХ Святой: ограничение самовластия </w:t>
      </w:r>
      <w:r w:rsidRPr="00D060E5">
        <w:rPr>
          <w:rFonts w:ascii="Times New Roman" w:eastAsia="Times New Roman" w:hAnsi="Times New Roman" w:cs="Times New Roman"/>
          <w:sz w:val="24"/>
          <w:szCs w:val="24"/>
          <w:lang w:eastAsia="ru-RU"/>
        </w:rPr>
        <w:lastRenderedPageBreak/>
        <w:t xml:space="preserve">феодалов и междоусобиц. Утверждение единой денежной системы. Рост международного престижа Франции. Конфликт между королём Филиппом IУ Красивым и папой римским Бонифацием </w:t>
      </w:r>
      <w:r w:rsidRPr="00D060E5">
        <w:rPr>
          <w:rFonts w:ascii="Times New Roman" w:eastAsia="Times New Roman" w:hAnsi="Times New Roman" w:cs="Times New Roman"/>
          <w:sz w:val="24"/>
          <w:szCs w:val="24"/>
          <w:lang w:val="en-US" w:eastAsia="ru-RU"/>
        </w:rPr>
        <w:t>V</w:t>
      </w:r>
      <w:r w:rsidRPr="00D060E5">
        <w:rPr>
          <w:rFonts w:ascii="Times New Roman" w:eastAsia="Times New Roman" w:hAnsi="Times New Roman" w:cs="Times New Roman"/>
          <w:sz w:val="24"/>
          <w:szCs w:val="24"/>
          <w:lang w:eastAsia="ru-RU"/>
        </w:rPr>
        <w:t>III. Авиньонское пленение пап. Ослабление могущества римского папы. Франция — централизованное государство. Генеральные штаты — французский парламент. Оформление сословной монархии во Франции.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Что англичане считают началом своих свобод.</w:t>
      </w:r>
      <w:r w:rsidRPr="00D060E5">
        <w:rPr>
          <w:rFonts w:ascii="Times New Roman" w:eastAsia="Times New Roman" w:hAnsi="Times New Roman" w:cs="Times New Roman"/>
          <w:sz w:val="24"/>
          <w:szCs w:val="24"/>
          <w:lang w:eastAsia="ru-RU"/>
        </w:rPr>
        <w:t xml:space="preserve"> Нормандский герцог Вильгельм. Король Англии — Вильгельм Завоеватель, основатель нормандской династии. От завоевания к централизованному государству. «Книга Страшного суда». Генрих II Плантагенет й его реформы. Историческое значение реформ. Иоанн Безземельный и Великая хартия вольностей — конституция сословно-феодальной монархий. Бароны против короля. «Бешеный совет». Симон де Монфор. Парламент — сословное собрание.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Столетняя война.</w:t>
      </w:r>
      <w:r w:rsidRPr="00D060E5">
        <w:rPr>
          <w:rFonts w:ascii="Times New Roman" w:eastAsia="Times New Roman" w:hAnsi="Times New Roman" w:cs="Times New Roman"/>
          <w:sz w:val="24"/>
          <w:szCs w:val="24"/>
          <w:lang w:eastAsia="ru-RU"/>
        </w:rPr>
        <w:t xml:space="preserve"> Столетняя война: причины и повод. Готовность к войне, вооружённость армий противников. Основные этапы Столетней войны. Поражение французов у Креси. Победа англичан у Пуатье. От перемирия к победам французов. Герцоги Бургундский и Орлеанский: возобновление междоусобиц во Франции. Сражение при Азенкуре. Карл </w:t>
      </w:r>
      <w:r w:rsidRPr="00D060E5">
        <w:rPr>
          <w:rFonts w:ascii="Times New Roman" w:eastAsia="Times New Roman" w:hAnsi="Times New Roman" w:cs="Times New Roman"/>
          <w:sz w:val="24"/>
          <w:szCs w:val="24"/>
          <w:lang w:val="en-US" w:eastAsia="ru-RU"/>
        </w:rPr>
        <w:t>V</w:t>
      </w:r>
      <w:r w:rsidRPr="00D060E5">
        <w:rPr>
          <w:rFonts w:ascii="Times New Roman" w:eastAsia="Times New Roman" w:hAnsi="Times New Roman" w:cs="Times New Roman"/>
          <w:sz w:val="24"/>
          <w:szCs w:val="24"/>
          <w:lang w:eastAsia="ru-RU"/>
        </w:rPr>
        <w:t>II — новый король Франции. Город Орлеан — трагедия и надежда. Партизанская война. Жанна д’Арк. Освободительный поход народной героини. Коронация короля Карла. Предательство и гибель Жанны д’Арк. Признание подвига национальной героини. Завершение Столетней войны.</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Крестьянские восстания во Франции и в Англии</w:t>
      </w:r>
      <w:r w:rsidRPr="00D060E5">
        <w:rPr>
          <w:rFonts w:ascii="Times New Roman" w:eastAsia="Times New Roman" w:hAnsi="Times New Roman" w:cs="Times New Roman"/>
          <w:sz w:val="24"/>
          <w:szCs w:val="24"/>
          <w:lang w:eastAsia="ru-RU"/>
        </w:rPr>
        <w:t>. «Чёрная смерть и Столетняя война. Положение крестьян. Рост крестьянского недовольства. Жакерия во Франции: её победы и последствия. Гильом Каль. Ухудшение положения английских крестьян. Джон Болл. Восстание Уота Тайлера в Англии. Итоги и значение восстания.</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Усиление королевской власти в конце Х</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в. во Франции и в Англии.</w:t>
      </w:r>
      <w:r w:rsidRPr="00D060E5">
        <w:rPr>
          <w:rFonts w:ascii="Times New Roman" w:eastAsia="Times New Roman" w:hAnsi="Times New Roman" w:cs="Times New Roman"/>
          <w:sz w:val="24"/>
          <w:szCs w:val="24"/>
          <w:lang w:eastAsia="ru-RU"/>
        </w:rPr>
        <w:t xml:space="preserve"> Восстановление Франции после трагедии и военных утрат. Борьба между Людовиком ХI и Карлом Смелым. Усиление власти французского короля в конце ХУ в. Завершение объединения Франции. Установление единой централизованной власти в Французском государстве. Последствия объединения Франции. Междоусобная Война Алой и Белой розы в Англии: итоги и последствия. Генрих УII — король новой правящей династии в Англии. Усиление власти английского короля в конце ХУ 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Реконкиста и образование централизованных государств на Пиренейском полуострове.</w:t>
      </w:r>
      <w:r w:rsidRPr="00D060E5">
        <w:rPr>
          <w:rFonts w:ascii="Times New Roman" w:eastAsia="Times New Roman" w:hAnsi="Times New Roman" w:cs="Times New Roman"/>
          <w:sz w:val="24"/>
          <w:szCs w:val="24"/>
          <w:lang w:eastAsia="ru-RU"/>
        </w:rPr>
        <w:t xml:space="preserve"> Мусульманская Испания — процветающая часть Европы. Мавры. Андалусия — многоцветие культур и переплетение религий. Многовековая Реконкиста Испании. Завоёванная свобода и земли. Реконкиста и новые королевства. Распад Кордовского халифата. Наступление христианства. Мавры и Гранадский халифат. Центр еврейской культуры в мусульманской Испании: расцвет и трагедия. Сословно-монархическое устройство централизованных государств на Пиренейском полуострове. Кортесы. Период междоусобных войн между христианскими государствами. Образование единого Испанского королевства. Изабелла Кастильская и Фердинанд Арагонский. Инквизиция. Томас Торквемада. Аутодафе.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8. Германия и Италия в ХII—Х</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 xml:space="preserve"> вв.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Усиление власти князей в Германии.</w:t>
      </w:r>
      <w:r w:rsidRPr="00D060E5">
        <w:rPr>
          <w:rFonts w:ascii="Times New Roman" w:eastAsia="Times New Roman" w:hAnsi="Times New Roman" w:cs="Times New Roman"/>
          <w:sz w:val="24"/>
          <w:szCs w:val="24"/>
          <w:lang w:eastAsia="ru-RU"/>
        </w:rPr>
        <w:t xml:space="preserve"> Подъём хозяйства в Германии. Причины сохранения раздробленности Германии. Слабость королевской власти. Образование самостоятельных централизованных государств в Германии. Усиление власти князей в Германии. Завоевание полабских и поморских крестьян. Священная Римская империя и княжества в ХI</w:t>
      </w:r>
      <w:r w:rsidRPr="00D060E5">
        <w:rPr>
          <w:rFonts w:ascii="Times New Roman" w:eastAsia="Times New Roman" w:hAnsi="Times New Roman" w:cs="Times New Roman"/>
          <w:sz w:val="24"/>
          <w:szCs w:val="24"/>
          <w:lang w:val="en-US" w:eastAsia="ru-RU"/>
        </w:rPr>
        <w:t>V</w:t>
      </w:r>
      <w:r w:rsidRPr="00D060E5">
        <w:rPr>
          <w:rFonts w:ascii="Times New Roman" w:eastAsia="Times New Roman" w:hAnsi="Times New Roman" w:cs="Times New Roman"/>
          <w:sz w:val="24"/>
          <w:szCs w:val="24"/>
          <w:lang w:eastAsia="ru-RU"/>
        </w:rPr>
        <w:t xml:space="preserve"> в. Король Карл 1 — император Карл IУ. Золотая булла как документ, закрепивший феодальную раздробленность страны. Ослабление внутренних связей между княжествами. От династии Люксембургов к династии Габсбургов: утрата учреждений в авторитета имперской власти. Усиление самостоятельности германских государств. Территориальные потери и приобретения Священной Римской империи.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Расцвет итальянских городов.</w:t>
      </w:r>
      <w:r w:rsidRPr="00D060E5">
        <w:rPr>
          <w:rFonts w:ascii="Times New Roman" w:eastAsia="Times New Roman" w:hAnsi="Times New Roman" w:cs="Times New Roman"/>
          <w:sz w:val="24"/>
          <w:szCs w:val="24"/>
          <w:lang w:eastAsia="ru-RU"/>
        </w:rPr>
        <w:t xml:space="preserve"> Расцвет торговли и итальянских городов. Завоёванная свобода. Коммуна — средневековая городская республика. Борьба городов с феодалами. Борьба римских пап с императорами в Италии: гвельфы и гибеллины. Борьба светской и </w:t>
      </w:r>
      <w:r w:rsidRPr="00D060E5">
        <w:rPr>
          <w:rFonts w:ascii="Times New Roman" w:eastAsia="Times New Roman" w:hAnsi="Times New Roman" w:cs="Times New Roman"/>
          <w:sz w:val="24"/>
          <w:szCs w:val="24"/>
          <w:lang w:eastAsia="ru-RU"/>
        </w:rPr>
        <w:lastRenderedPageBreak/>
        <w:t>духовной властей как условие складывания западноевропейской демократии. Оформление тирании в некоторых городах-государствах Италии. Тирания Медичи во Флоренции.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9. Славянские государства и Византия в ХI</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—Х</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 xml:space="preserve"> вв.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Гуситское движение в Чехии</w:t>
      </w:r>
      <w:r w:rsidRPr="00D060E5">
        <w:rPr>
          <w:rFonts w:ascii="Times New Roman" w:eastAsia="Times New Roman" w:hAnsi="Times New Roman" w:cs="Times New Roman"/>
          <w:sz w:val="24"/>
          <w:szCs w:val="24"/>
          <w:lang w:eastAsia="ru-RU"/>
        </w:rPr>
        <w:t>. Возвышение роли Чехии в Священной Римской империи. Экономический подъём чешского государства. Прага — столица империи. Население, церковь и власть. Антифеодальные настроения в обществе.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Ян Гус — критик духовенства. Церковный собор в Констанце. Мучительная казнь Я. Гуса. Гуситское движение в Чехии: этапы и действия противников. Ян Жижка. Итоги и последствия гуситского движения.</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Завоевание турками-османами Балканского полуострова</w:t>
      </w:r>
      <w:r w:rsidRPr="00D060E5">
        <w:rPr>
          <w:rFonts w:ascii="Times New Roman" w:eastAsia="Times New Roman" w:hAnsi="Times New Roman" w:cs="Times New Roman"/>
          <w:sz w:val="24"/>
          <w:szCs w:val="24"/>
          <w:lang w:eastAsia="ru-RU"/>
        </w:rPr>
        <w:t>. Балканские народы накануне завоевания. Долгожданная свобода болгар от власти Византии в конце ХII в. Ослабление Болгарского царства изнутри и за пределами его границ. Усиление и распад Сербии. Византийская империя — потеря былого могущества. Соперничество балканских государств. Образование государства османов. Начало захватнической политики Османа на Балканском полуострове. Адрианополь — первая европейская столица османов. Битва на Косовом поле. Милош Обилич. Вторжение турок-османов в Болгарию. Потеря независимости Болгарии. Султан Баязид Молния: коварный замысел. Мехмед II Завоеватель: трудное воплощение коварного плана. Падение Византийской империи. Переименование Константинополя в Стамбул — столицу Османской империи. Завоевание турками-османами Балканского полуострова.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10. Культура Западной Европы в Х</w:t>
      </w:r>
      <w:r w:rsidRPr="00D060E5">
        <w:rPr>
          <w:rFonts w:ascii="Times New Roman" w:eastAsia="Times New Roman" w:hAnsi="Times New Roman" w:cs="Times New Roman"/>
          <w:b/>
          <w:bCs/>
          <w:sz w:val="24"/>
          <w:szCs w:val="24"/>
          <w:lang w:val="en-US" w:eastAsia="ru-RU"/>
        </w:rPr>
        <w:t>I</w:t>
      </w:r>
      <w:r w:rsidRPr="00D060E5">
        <w:rPr>
          <w:rFonts w:ascii="Times New Roman" w:eastAsia="Times New Roman" w:hAnsi="Times New Roman" w:cs="Times New Roman"/>
          <w:b/>
          <w:bCs/>
          <w:sz w:val="24"/>
          <w:szCs w:val="24"/>
          <w:lang w:eastAsia="ru-RU"/>
        </w:rPr>
        <w:t>—Х</w:t>
      </w:r>
      <w:r w:rsidRPr="00D060E5">
        <w:rPr>
          <w:rFonts w:ascii="Times New Roman" w:eastAsia="Times New Roman" w:hAnsi="Times New Roman" w:cs="Times New Roman"/>
          <w:b/>
          <w:bCs/>
          <w:sz w:val="24"/>
          <w:szCs w:val="24"/>
          <w:lang w:val="en-US" w:eastAsia="ru-RU"/>
        </w:rPr>
        <w:t>V</w:t>
      </w:r>
      <w:r w:rsidRPr="00D060E5">
        <w:rPr>
          <w:rFonts w:ascii="Times New Roman" w:eastAsia="Times New Roman" w:hAnsi="Times New Roman" w:cs="Times New Roman"/>
          <w:b/>
          <w:bCs/>
          <w:sz w:val="24"/>
          <w:szCs w:val="24"/>
          <w:lang w:eastAsia="ru-RU"/>
        </w:rPr>
        <w:t>вв.</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Образование и философия.</w:t>
      </w:r>
      <w:r w:rsidRPr="00D060E5">
        <w:rPr>
          <w:rFonts w:ascii="Times New Roman" w:eastAsia="Times New Roman" w:hAnsi="Times New Roman" w:cs="Times New Roman"/>
          <w:sz w:val="24"/>
          <w:szCs w:val="24"/>
          <w:lang w:eastAsia="ru-RU"/>
        </w:rPr>
        <w:t xml:space="preserve"> Расширение границ мира средневекового человека. Рост его активности в освоении окружающего мира. Путешествие Марко Поло. Складывание центров перевода греческой литературы. Развитие светской культуры. Корпоративность средневекового общества. Возникновение университетов. Университет как корпорация людей интеллектуального труда. Устройство университета. Схоластика — религиозная философия. Обращение к античному наследию. Схоластика и Аристотель, святой Августин. дискуссия о соотношении веры и разума в христианском учении. Логические рассуждения и доказательства как способ укрепления веры, познания Бога и мира. Ансельм Кентерберийский. Спор между церковью и философами. Спор философа-схоласта Пьера Абеляра и его оппонента Бернара Клервоского. Рационализм и мистицизм. Фома Аквинский — философ, соединивший веру и знание. Развитие знаний о природе. Опыт и наблюдение — методы познания природы в учении Роджера Бэкона. Роль философии в средневековую эпоху.</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Средневековая литература и искусство</w:t>
      </w:r>
      <w:r w:rsidRPr="00D060E5">
        <w:rPr>
          <w:rFonts w:ascii="Times New Roman" w:eastAsia="Times New Roman" w:hAnsi="Times New Roman" w:cs="Times New Roman"/>
          <w:sz w:val="24"/>
          <w:szCs w:val="24"/>
          <w:lang w:eastAsia="ru-RU"/>
        </w:rPr>
        <w:t>. Влияние развития образования на культуру рыцарства. Трубадуры. Этический образ рыцаря. Куртуазная поэзия и культ Прекрасной дамы. Труверы и миннезингеры. Рыцарская литература. Обращение к легендарному герою — королю Артуру. Сказочно-приключенческий куртуазный роман. Роман «Тристан и Изольда». Влияние рыцарской литературы на развитие светской средневековой культуры. Влияние школьного и университетского образования на формирование городской культуры. Городская литература — литература, создаваемая на национальных языках. Ваганты. Данте Алигьери. Влияние церкви на развитие искусства Западной Европы. Архитектура. Образцы средневекового изобразительного искусства — памятники церковной архитектуры. Романский и готический стили. Скульптура как «Библия для неграмотных». доступность искусства. Средневековая живопись. Книжная миниатюра. Фрески.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Культура раннего Возрождения в Италии</w:t>
      </w:r>
      <w:r w:rsidRPr="00D060E5">
        <w:rPr>
          <w:rFonts w:ascii="Times New Roman" w:eastAsia="Times New Roman" w:hAnsi="Times New Roman" w:cs="Times New Roman"/>
          <w:sz w:val="24"/>
          <w:szCs w:val="24"/>
          <w:lang w:eastAsia="ru-RU"/>
        </w:rPr>
        <w:t xml:space="preserve">. Торговые связи итальянских городов со странами Европы и Востока. Зарождение культуры раннего Возрождения в Италии. От «любителей мудрости» к возрождению античного наследия. Гуманисты и их идеал универсального человека. Критика духовенства. Отказ от религиозного в аскетического мировоззрения. Воспитание нового человека. Роль самовоспитания в формировании человека. Первые гуманисты — Франческо Петрарка и Джованни Боккаччо. Идеалы </w:t>
      </w:r>
      <w:r w:rsidRPr="00D060E5">
        <w:rPr>
          <w:rFonts w:ascii="Times New Roman" w:eastAsia="Times New Roman" w:hAnsi="Times New Roman" w:cs="Times New Roman"/>
          <w:sz w:val="24"/>
          <w:szCs w:val="24"/>
          <w:lang w:eastAsia="ru-RU"/>
        </w:rPr>
        <w:lastRenderedPageBreak/>
        <w:t>гуманизма и искусство раннего Возрождения. Начало открытия индивидуальности человека. Портрет. Живопись. Сандро Боттичелли.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Научные открытия и изобретения</w:t>
      </w:r>
      <w:r w:rsidRPr="00D060E5">
        <w:rPr>
          <w:rFonts w:ascii="Times New Roman" w:eastAsia="Times New Roman" w:hAnsi="Times New Roman" w:cs="Times New Roman"/>
          <w:sz w:val="24"/>
          <w:szCs w:val="24"/>
          <w:lang w:eastAsia="ru-RU"/>
        </w:rPr>
        <w:t>. От астрологии  в и алхимии к астрономии и химии, медицине. Усовершенствование водяного двигателя. Изобретение доменной печи. Совершенствование техники и приспособлений обработки металла. Начало производства огнестрельного оружия. Переворот в военном деле. дальнейшее развитие мореплавания и кораблестроения. Появление компаса и астролябии. Открытие Христофора Колумба. Начало Великих географических открытий. Изобретение книгопечатания Иоганном Гуттенбергом. Развитие грамотности и образования среди разных слоев населения. Распространение библиотек. доступность печатной книги.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Тема 11. Народы Азии, Америки и Африки в Средние века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Средневековый Китай.</w:t>
      </w:r>
      <w:r w:rsidRPr="00D060E5">
        <w:rPr>
          <w:rFonts w:ascii="Times New Roman" w:eastAsia="Times New Roman" w:hAnsi="Times New Roman" w:cs="Times New Roman"/>
          <w:sz w:val="24"/>
          <w:szCs w:val="24"/>
          <w:lang w:eastAsia="ru-RU"/>
        </w:rPr>
        <w:t xml:space="preserve"> Империя Тан — единое государство. Император — «Сын неба». Население страны — подданные одного господина — императора. Подчинение соседей власти империи. Широкие сухопутные и морские торговые связи. Захват чиновниками, военными государственных земель. Образование крупных поместий. Усиление позиций феодалов. Развитие феодальных отношений. Нарастание недовольства крестьян перераспределением земли. Борьба за права на землю. Крестьянская война под руководством Хуан Чао. Империя Сун в период зрелого феодализма. Монгольская опасность. Монголы и Чингисхан. Завоевание Китая монголами. Антимонгольское восстание Красных повязок. Приобретение независимости. Хозяйственный подъём. Восстановление и  развитие городов. Художественные ремёсла. Изобретения. Первая газета. Открытие пороха, создание ружей. Образование и научные знания. достижения китайских учёных в науках. Литература и искусство. Пагода. Статуи. Рельефы. Живопись. Пейзажи. Влияние китайской культуры на страны тихоокеанского региона.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Индия. Государства и культура</w:t>
      </w:r>
      <w:r w:rsidRPr="00D060E5">
        <w:rPr>
          <w:rFonts w:ascii="Times New Roman" w:eastAsia="Times New Roman" w:hAnsi="Times New Roman" w:cs="Times New Roman"/>
          <w:sz w:val="24"/>
          <w:szCs w:val="24"/>
          <w:lang w:eastAsia="ru-RU"/>
        </w:rPr>
        <w:t>. Географическая и этническая разобщенность народов Индии. Единое культурное наследие древности как основа единства государства в эпоху Средневековья. Установление феодальных отношений. Государственная и местная власть. Раджи. Индуистская религия. Брахманы. Крестьянство. Кастовое устройство общества. Междоусобные войны раджей. Ослабление страны. Вторжение войск Арабского и Багдадского халифатов. Образование самостоятельных мусульманских государств на территории Индии. делийский султанат и разгром его Тимуром, правителем Самарканда. Хозяйство и богатства Индии. Торговля и связи с другими странами. Наука. Обсерватории. Индийская медицина. Искусство. Буддистские храмы в Аджанте. Архитектура, скульптура и живопись. Влияние мусульманской культуры. Мавзолеи. Искусство классического танца и пения. Книжная миниатюра.</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Государства и народы доколумбовой Америки</w:t>
      </w:r>
      <w:r w:rsidRPr="00D060E5">
        <w:rPr>
          <w:rFonts w:ascii="Times New Roman" w:eastAsia="Times New Roman" w:hAnsi="Times New Roman" w:cs="Times New Roman"/>
          <w:sz w:val="24"/>
          <w:szCs w:val="24"/>
          <w:lang w:eastAsia="ru-RU"/>
        </w:rPr>
        <w:t>. Население Северной и Южной Америки и его занятия. Сохранение родоплеменных отношений. Территория расселения, образ жизни и культура народов майя. достижения в хозяйстве, изучении природы. Ацтеки и их мир. Устройство общества. Города и культура. Государство инков. Управление и организация жизни. Население и занятия. достижения культуры инков. Уникальность культуры народов доколумбовой Америки.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Африка.</w:t>
      </w:r>
      <w:r w:rsidRPr="00D060E5">
        <w:rPr>
          <w:rFonts w:ascii="Times New Roman" w:eastAsia="Times New Roman" w:hAnsi="Times New Roman" w:cs="Times New Roman"/>
          <w:sz w:val="24"/>
          <w:szCs w:val="24"/>
          <w:lang w:eastAsia="ru-RU"/>
        </w:rPr>
        <w:t xml:space="preserve"> Неравномерность развития народов Африки.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t>Территория расселения, занятия, образ жизни народов Центральной Африки. Кочевники пустыни Сахары. Государства Африки, их устройство и культура. Влияние и связи с исламской культурой. Культурное наследие народов Западного Судана. Африканская скульптура. Освоение Африки европейцами.</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b/>
          <w:bCs/>
          <w:sz w:val="24"/>
          <w:szCs w:val="24"/>
          <w:lang w:eastAsia="ru-RU"/>
        </w:rPr>
        <w:t xml:space="preserve">Наследие Средних веков в истории человечества. </w:t>
      </w:r>
      <w:r w:rsidRPr="00D060E5">
        <w:rPr>
          <w:rFonts w:ascii="Times New Roman" w:eastAsia="Times New Roman" w:hAnsi="Times New Roman" w:cs="Times New Roman"/>
          <w:sz w:val="24"/>
          <w:szCs w:val="24"/>
          <w:lang w:eastAsia="ru-RU"/>
        </w:rPr>
        <w:t>Оформление образа жизни, традиций и обычаев, культуры в целом, характерных для Средневековья. Феодальное государство в странах Европы и Востока. Развитие политической системы феодального общества. Общая характеристика возникновения и становления феодальных отношений. Связь политической системы с собственностью на землю. Самоуправление и автономия городов в Западной Европе. Место церкви в феодальном государстве.</w:t>
      </w:r>
    </w:p>
    <w:p w:rsidR="00D060E5" w:rsidRPr="00D060E5" w:rsidRDefault="00D060E5" w:rsidP="00D060E5">
      <w:pPr>
        <w:suppressAutoHyphens/>
        <w:spacing w:after="0" w:line="240" w:lineRule="auto"/>
        <w:ind w:firstLine="284"/>
        <w:jc w:val="both"/>
        <w:rPr>
          <w:rFonts w:ascii="Times New Roman" w:eastAsia="Times New Roman" w:hAnsi="Times New Roman" w:cs="Times New Roman"/>
          <w:sz w:val="24"/>
          <w:szCs w:val="24"/>
          <w:lang w:eastAsia="ru-RU"/>
        </w:rPr>
      </w:pPr>
      <w:r w:rsidRPr="00D060E5">
        <w:rPr>
          <w:rFonts w:ascii="Times New Roman" w:eastAsia="Times New Roman" w:hAnsi="Times New Roman" w:cs="Times New Roman"/>
          <w:sz w:val="24"/>
          <w:szCs w:val="24"/>
          <w:lang w:eastAsia="ru-RU"/>
        </w:rPr>
        <w:lastRenderedPageBreak/>
        <w:t>Оформление основных черт и признаков демократии. Развитие и утверждение гуманизма в западноевропейской культуре. Великие географические открытия. Развитие образования, науки. Складывание нового образа человека и отношений.</w:t>
      </w:r>
    </w:p>
    <w:p w:rsidR="00D060E5" w:rsidRPr="00D060E5" w:rsidRDefault="00D060E5" w:rsidP="00D060E5">
      <w:pPr>
        <w:spacing w:after="200" w:line="276" w:lineRule="auto"/>
        <w:jc w:val="center"/>
        <w:rPr>
          <w:rFonts w:ascii="Times New Roman" w:eastAsia="Times New Roman" w:hAnsi="Times New Roman" w:cs="Calibri"/>
          <w:b/>
          <w:sz w:val="24"/>
          <w:szCs w:val="24"/>
        </w:rPr>
      </w:pPr>
    </w:p>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Учебно -тематический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
        <w:gridCol w:w="5623"/>
        <w:gridCol w:w="3133"/>
      </w:tblGrid>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№п/п</w:t>
            </w:r>
          </w:p>
        </w:tc>
        <w:tc>
          <w:tcPr>
            <w:tcW w:w="562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Название раздела</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Кол-во часов</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1</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Calibri"/>
                <w:bCs/>
                <w:sz w:val="24"/>
                <w:szCs w:val="24"/>
              </w:rPr>
              <w:t>Введение</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1</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2</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Times New Roman"/>
                <w:bCs/>
                <w:sz w:val="24"/>
                <w:szCs w:val="24"/>
              </w:rPr>
              <w:t>Раннее Средневековье  (</w:t>
            </w:r>
            <w:r w:rsidRPr="00D060E5">
              <w:rPr>
                <w:rFonts w:ascii="Times New Roman" w:eastAsia="Times New Roman" w:hAnsi="Times New Roman" w:cs="Times New Roman"/>
                <w:bCs/>
                <w:sz w:val="24"/>
                <w:szCs w:val="24"/>
                <w:lang w:val="en-US"/>
              </w:rPr>
              <w:t>VI</w:t>
            </w:r>
            <w:r w:rsidRPr="00D060E5">
              <w:rPr>
                <w:rFonts w:ascii="Times New Roman" w:eastAsia="Times New Roman" w:hAnsi="Times New Roman" w:cs="Times New Roman"/>
                <w:bCs/>
                <w:sz w:val="24"/>
                <w:szCs w:val="24"/>
              </w:rPr>
              <w:t>-</w:t>
            </w:r>
            <w:r w:rsidRPr="00D060E5">
              <w:rPr>
                <w:rFonts w:ascii="Times New Roman" w:eastAsia="Times New Roman" w:hAnsi="Times New Roman" w:cs="Times New Roman"/>
                <w:bCs/>
                <w:sz w:val="24"/>
                <w:szCs w:val="24"/>
                <w:lang w:val="en-US"/>
              </w:rPr>
              <w:t>XI</w:t>
            </w:r>
            <w:r w:rsidRPr="00D060E5">
              <w:rPr>
                <w:rFonts w:ascii="Times New Roman" w:eastAsia="Times New Roman" w:hAnsi="Times New Roman" w:cs="Times New Roman"/>
                <w:bCs/>
                <w:sz w:val="24"/>
                <w:szCs w:val="24"/>
              </w:rPr>
              <w:t xml:space="preserve"> вв.)  </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8</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3</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Times New Roman"/>
                <w:bCs/>
                <w:sz w:val="24"/>
                <w:szCs w:val="24"/>
              </w:rPr>
              <w:t xml:space="preserve"> Феодалы и крестьяне. Средневековый город. Католическая церковь</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8</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4</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Times New Roman"/>
                <w:bCs/>
                <w:sz w:val="24"/>
                <w:szCs w:val="24"/>
              </w:rPr>
              <w:t>Зрелое Средневековье</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12</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5</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Times New Roman"/>
                <w:bCs/>
                <w:sz w:val="24"/>
                <w:szCs w:val="24"/>
              </w:rPr>
              <w:t xml:space="preserve"> Народы Азии, Америки и Африки в Средние века</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2</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6</w:t>
            </w:r>
          </w:p>
        </w:tc>
        <w:tc>
          <w:tcPr>
            <w:tcW w:w="5623" w:type="dxa"/>
          </w:tcPr>
          <w:p w:rsidR="00D060E5" w:rsidRPr="00D060E5" w:rsidRDefault="00D060E5" w:rsidP="00D060E5">
            <w:pPr>
              <w:spacing w:after="200" w:line="276" w:lineRule="auto"/>
              <w:rPr>
                <w:rFonts w:ascii="Times New Roman" w:eastAsia="Times New Roman" w:hAnsi="Times New Roman" w:cs="Calibri"/>
                <w:sz w:val="24"/>
                <w:szCs w:val="24"/>
              </w:rPr>
            </w:pPr>
            <w:r w:rsidRPr="00D060E5">
              <w:rPr>
                <w:rFonts w:ascii="Times New Roman" w:eastAsia="Times New Roman" w:hAnsi="Times New Roman" w:cs="Calibri"/>
                <w:bCs/>
                <w:sz w:val="24"/>
                <w:szCs w:val="24"/>
              </w:rPr>
              <w:t>Итоговый урок</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1</w:t>
            </w:r>
          </w:p>
        </w:tc>
      </w:tr>
      <w:tr w:rsidR="00D060E5" w:rsidRPr="00D060E5" w:rsidTr="000506E7">
        <w:tc>
          <w:tcPr>
            <w:tcW w:w="814"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p>
        </w:tc>
        <w:tc>
          <w:tcPr>
            <w:tcW w:w="5623" w:type="dxa"/>
          </w:tcPr>
          <w:p w:rsidR="00D060E5" w:rsidRPr="00D060E5" w:rsidRDefault="00D060E5" w:rsidP="00D060E5">
            <w:pPr>
              <w:spacing w:after="200" w:line="276" w:lineRule="auto"/>
              <w:rPr>
                <w:rFonts w:ascii="Times New Roman" w:eastAsia="Times New Roman" w:hAnsi="Times New Roman" w:cs="Calibri"/>
                <w:b/>
                <w:bCs/>
              </w:rPr>
            </w:pPr>
            <w:r w:rsidRPr="00D060E5">
              <w:rPr>
                <w:rFonts w:ascii="Times New Roman" w:eastAsia="Times New Roman" w:hAnsi="Times New Roman" w:cs="Calibri"/>
                <w:b/>
                <w:bCs/>
              </w:rPr>
              <w:t>Итого:</w:t>
            </w:r>
          </w:p>
        </w:tc>
        <w:tc>
          <w:tcPr>
            <w:tcW w:w="3133" w:type="dxa"/>
          </w:tcPr>
          <w:p w:rsidR="00D060E5" w:rsidRPr="00D060E5" w:rsidRDefault="00D060E5" w:rsidP="00D060E5">
            <w:pPr>
              <w:spacing w:after="200" w:line="276" w:lineRule="auto"/>
              <w:jc w:val="center"/>
              <w:rPr>
                <w:rFonts w:ascii="Times New Roman" w:eastAsia="Times New Roman" w:hAnsi="Times New Roman" w:cs="Calibri"/>
                <w:b/>
                <w:sz w:val="24"/>
                <w:szCs w:val="24"/>
              </w:rPr>
            </w:pPr>
            <w:r w:rsidRPr="00D060E5">
              <w:rPr>
                <w:rFonts w:ascii="Times New Roman" w:eastAsia="Times New Roman" w:hAnsi="Times New Roman" w:cs="Calibri"/>
                <w:b/>
                <w:sz w:val="24"/>
                <w:szCs w:val="24"/>
              </w:rPr>
              <w:t>32</w:t>
            </w:r>
          </w:p>
        </w:tc>
      </w:tr>
    </w:tbl>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p>
    <w:p w:rsidR="00D060E5" w:rsidRPr="00D060E5" w:rsidRDefault="00D060E5" w:rsidP="00D060E5">
      <w:pPr>
        <w:spacing w:after="0" w:line="240" w:lineRule="auto"/>
        <w:jc w:val="center"/>
        <w:rPr>
          <w:rFonts w:ascii="Times New Roman" w:eastAsia="Times New Roman" w:hAnsi="Times New Roman" w:cs="Times New Roman"/>
          <w:b/>
          <w:bCs/>
          <w:sz w:val="24"/>
          <w:szCs w:val="24"/>
          <w:u w:val="single"/>
        </w:rPr>
      </w:pPr>
      <w:r w:rsidRPr="00D060E5">
        <w:rPr>
          <w:rFonts w:ascii="Times New Roman" w:eastAsia="Times New Roman" w:hAnsi="Times New Roman" w:cs="Times New Roman"/>
          <w:b/>
          <w:bCs/>
          <w:sz w:val="24"/>
          <w:szCs w:val="24"/>
          <w:u w:val="single"/>
        </w:rPr>
        <w:lastRenderedPageBreak/>
        <w:t xml:space="preserve">Календарно-тематическое планирование   </w:t>
      </w:r>
      <w:r w:rsidRPr="00D060E5">
        <w:rPr>
          <w:rFonts w:ascii="Times New Roman" w:eastAsia="Times New Roman" w:hAnsi="Times New Roman" w:cs="Times New Roman"/>
          <w:b/>
          <w:bCs/>
          <w:sz w:val="24"/>
          <w:szCs w:val="24"/>
        </w:rPr>
        <w:t>История Средних веков</w:t>
      </w:r>
    </w:p>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6 класс (32 часа)</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6"/>
        <w:gridCol w:w="7139"/>
        <w:gridCol w:w="992"/>
        <w:gridCol w:w="1134"/>
        <w:gridCol w:w="1276"/>
      </w:tblGrid>
      <w:tr w:rsidR="00D060E5" w:rsidRPr="00D060E5" w:rsidTr="000506E7">
        <w:trPr>
          <w:trHeight w:val="858"/>
        </w:trPr>
        <w:tc>
          <w:tcPr>
            <w:tcW w:w="516" w:type="dxa"/>
          </w:tcPr>
          <w:p w:rsidR="00D060E5" w:rsidRPr="00D060E5" w:rsidRDefault="00D060E5" w:rsidP="00D060E5">
            <w:pPr>
              <w:spacing w:after="0" w:line="240" w:lineRule="auto"/>
              <w:jc w:val="center"/>
              <w:rPr>
                <w:rFonts w:ascii="Times New Roman" w:eastAsia="Times New Roman" w:hAnsi="Times New Roman" w:cs="Times New Roman"/>
                <w:b/>
                <w:bCs/>
              </w:rPr>
            </w:pPr>
            <w:r w:rsidRPr="00D060E5">
              <w:rPr>
                <w:rFonts w:ascii="Times New Roman" w:eastAsia="Times New Roman" w:hAnsi="Times New Roman" w:cs="Times New Roman"/>
                <w:b/>
                <w:bCs/>
              </w:rPr>
              <w:t>№</w:t>
            </w:r>
          </w:p>
        </w:tc>
        <w:tc>
          <w:tcPr>
            <w:tcW w:w="7139" w:type="dxa"/>
          </w:tcPr>
          <w:p w:rsidR="00D060E5" w:rsidRPr="00D060E5" w:rsidRDefault="00D060E5" w:rsidP="00D060E5">
            <w:pPr>
              <w:spacing w:after="0" w:line="240" w:lineRule="auto"/>
              <w:jc w:val="center"/>
              <w:rPr>
                <w:rFonts w:ascii="Times New Roman" w:eastAsia="Times New Roman" w:hAnsi="Times New Roman" w:cs="Times New Roman"/>
                <w:b/>
                <w:bCs/>
              </w:rPr>
            </w:pPr>
            <w:r w:rsidRPr="00D060E5">
              <w:rPr>
                <w:rFonts w:ascii="Times New Roman" w:eastAsia="Times New Roman" w:hAnsi="Times New Roman" w:cs="Times New Roman"/>
                <w:b/>
                <w:bCs/>
              </w:rPr>
              <w:t>Тема урока</w:t>
            </w:r>
          </w:p>
          <w:p w:rsidR="00D060E5" w:rsidRPr="00D060E5" w:rsidRDefault="00D060E5" w:rsidP="00D060E5">
            <w:pPr>
              <w:spacing w:after="0" w:line="240" w:lineRule="auto"/>
              <w:jc w:val="center"/>
              <w:rPr>
                <w:rFonts w:ascii="Times New Roman" w:eastAsia="Times New Roman" w:hAnsi="Times New Roman" w:cs="Times New Roman"/>
                <w:b/>
                <w:bCs/>
              </w:rPr>
            </w:pPr>
          </w:p>
        </w:tc>
        <w:tc>
          <w:tcPr>
            <w:tcW w:w="992" w:type="dxa"/>
          </w:tcPr>
          <w:p w:rsidR="00D060E5" w:rsidRPr="00D060E5" w:rsidRDefault="00D060E5" w:rsidP="00D060E5">
            <w:pPr>
              <w:spacing w:after="0" w:line="240" w:lineRule="auto"/>
              <w:jc w:val="center"/>
              <w:rPr>
                <w:rFonts w:ascii="Times New Roman" w:eastAsia="Times New Roman" w:hAnsi="Times New Roman" w:cs="Times New Roman"/>
                <w:b/>
                <w:bCs/>
              </w:rPr>
            </w:pPr>
            <w:r w:rsidRPr="00D060E5">
              <w:rPr>
                <w:rFonts w:ascii="Times New Roman" w:eastAsia="Times New Roman" w:hAnsi="Times New Roman" w:cs="Times New Roman"/>
                <w:b/>
                <w:bCs/>
              </w:rPr>
              <w:t xml:space="preserve">Дата </w:t>
            </w:r>
            <w:r w:rsidRPr="00D060E5">
              <w:rPr>
                <w:rFonts w:ascii="Times New Roman" w:eastAsia="Times New Roman" w:hAnsi="Times New Roman" w:cs="Times New Roman"/>
                <w:sz w:val="20"/>
                <w:szCs w:val="20"/>
              </w:rPr>
              <w:t>планируемая</w:t>
            </w:r>
          </w:p>
          <w:p w:rsidR="00D060E5" w:rsidRPr="00D060E5" w:rsidRDefault="00D060E5" w:rsidP="00D060E5">
            <w:pPr>
              <w:spacing w:after="0" w:line="240" w:lineRule="auto"/>
              <w:jc w:val="center"/>
              <w:rPr>
                <w:rFonts w:ascii="Times New Roman" w:eastAsia="Times New Roman" w:hAnsi="Times New Roman" w:cs="Times New Roman"/>
                <w:b/>
                <w:bCs/>
              </w:rPr>
            </w:pPr>
          </w:p>
        </w:tc>
        <w:tc>
          <w:tcPr>
            <w:tcW w:w="1134" w:type="dxa"/>
          </w:tcPr>
          <w:p w:rsidR="00D060E5" w:rsidRPr="00D060E5" w:rsidRDefault="00D060E5" w:rsidP="00D060E5">
            <w:pPr>
              <w:spacing w:after="0" w:line="240" w:lineRule="auto"/>
              <w:jc w:val="center"/>
              <w:rPr>
                <w:rFonts w:ascii="Times New Roman" w:eastAsia="Times New Roman" w:hAnsi="Times New Roman" w:cs="Times New Roman"/>
                <w:b/>
                <w:bCs/>
              </w:rPr>
            </w:pPr>
            <w:r w:rsidRPr="00D060E5">
              <w:rPr>
                <w:rFonts w:ascii="Times New Roman" w:eastAsia="Times New Roman" w:hAnsi="Times New Roman" w:cs="Times New Roman"/>
                <w:b/>
                <w:bCs/>
              </w:rPr>
              <w:t>Дата</w:t>
            </w:r>
          </w:p>
          <w:p w:rsidR="00D060E5" w:rsidRPr="00D060E5" w:rsidRDefault="00D060E5" w:rsidP="00D060E5">
            <w:pPr>
              <w:spacing w:after="0" w:line="240" w:lineRule="auto"/>
              <w:jc w:val="center"/>
              <w:rPr>
                <w:rFonts w:ascii="Times New Roman" w:eastAsia="Times New Roman" w:hAnsi="Times New Roman" w:cs="Times New Roman"/>
                <w:sz w:val="20"/>
                <w:szCs w:val="20"/>
              </w:rPr>
            </w:pPr>
            <w:r w:rsidRPr="00D060E5">
              <w:rPr>
                <w:rFonts w:ascii="Times New Roman" w:eastAsia="Times New Roman" w:hAnsi="Times New Roman" w:cs="Times New Roman"/>
                <w:sz w:val="20"/>
                <w:szCs w:val="20"/>
              </w:rPr>
              <w:t>фактическая</w:t>
            </w:r>
          </w:p>
        </w:tc>
        <w:tc>
          <w:tcPr>
            <w:tcW w:w="1276" w:type="dxa"/>
          </w:tcPr>
          <w:p w:rsidR="00D060E5" w:rsidRPr="00D060E5" w:rsidRDefault="00D060E5" w:rsidP="00D060E5">
            <w:pPr>
              <w:spacing w:after="0" w:line="240" w:lineRule="auto"/>
              <w:jc w:val="center"/>
              <w:rPr>
                <w:rFonts w:ascii="Times New Roman" w:eastAsia="Times New Roman" w:hAnsi="Times New Roman" w:cs="Times New Roman"/>
                <w:b/>
                <w:bCs/>
              </w:rPr>
            </w:pPr>
            <w:r w:rsidRPr="00D060E5">
              <w:rPr>
                <w:rFonts w:ascii="Times New Roman" w:eastAsia="Times New Roman" w:hAnsi="Times New Roman" w:cs="Times New Roman"/>
                <w:b/>
                <w:bCs/>
              </w:rPr>
              <w:t>Домашнее задание</w:t>
            </w:r>
          </w:p>
          <w:p w:rsidR="00D060E5" w:rsidRPr="00D060E5" w:rsidRDefault="00D060E5" w:rsidP="00D060E5">
            <w:pPr>
              <w:spacing w:after="200" w:line="240" w:lineRule="auto"/>
              <w:rPr>
                <w:rFonts w:ascii="Times New Roman" w:eastAsia="Times New Roman" w:hAnsi="Times New Roman" w:cs="Times New Roman"/>
                <w:sz w:val="20"/>
                <w:szCs w:val="20"/>
              </w:rPr>
            </w:pPr>
            <w:r w:rsidRPr="00D060E5">
              <w:rPr>
                <w:rFonts w:ascii="Times New Roman" w:eastAsia="Times New Roman" w:hAnsi="Times New Roman" w:cs="Times New Roman"/>
                <w:sz w:val="20"/>
                <w:szCs w:val="20"/>
              </w:rPr>
              <w:t>(инвариантная часть)</w:t>
            </w:r>
          </w:p>
        </w:tc>
      </w:tr>
      <w:tr w:rsidR="00D060E5" w:rsidRPr="00D060E5" w:rsidTr="000506E7">
        <w:tc>
          <w:tcPr>
            <w:tcW w:w="516" w:type="dxa"/>
          </w:tcPr>
          <w:p w:rsidR="00D060E5" w:rsidRPr="00D060E5" w:rsidRDefault="00D060E5" w:rsidP="00D060E5">
            <w:pPr>
              <w:spacing w:after="0" w:line="240" w:lineRule="auto"/>
              <w:jc w:val="center"/>
              <w:rPr>
                <w:rFonts w:ascii="Times New Roman" w:eastAsia="Times New Roman" w:hAnsi="Times New Roman" w:cs="Times New Roman"/>
                <w:b/>
                <w:bCs/>
                <w:sz w:val="24"/>
                <w:szCs w:val="24"/>
              </w:rPr>
            </w:pPr>
          </w:p>
        </w:tc>
        <w:tc>
          <w:tcPr>
            <w:tcW w:w="10541" w:type="dxa"/>
            <w:gridSpan w:val="4"/>
          </w:tcPr>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Введение (1 ч.)</w:t>
            </w:r>
          </w:p>
        </w:tc>
      </w:tr>
      <w:tr w:rsidR="00D060E5" w:rsidRPr="00D060E5" w:rsidTr="000506E7">
        <w:tc>
          <w:tcPr>
            <w:tcW w:w="516" w:type="dxa"/>
          </w:tcPr>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w:t>
            </w:r>
          </w:p>
        </w:tc>
        <w:tc>
          <w:tcPr>
            <w:tcW w:w="7139" w:type="dxa"/>
          </w:tcPr>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sz w:val="24"/>
                <w:szCs w:val="24"/>
              </w:rPr>
              <w:t>Введение. Живое средневековье</w:t>
            </w:r>
          </w:p>
        </w:tc>
        <w:tc>
          <w:tcPr>
            <w:tcW w:w="992" w:type="dxa"/>
          </w:tcPr>
          <w:p w:rsidR="00D060E5" w:rsidRPr="00D060E5" w:rsidRDefault="00D060E5" w:rsidP="00D060E5">
            <w:pPr>
              <w:spacing w:after="0" w:line="240" w:lineRule="auto"/>
              <w:jc w:val="center"/>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jc w:val="center"/>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jc w:val="center"/>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Стр. 5-11</w:t>
            </w:r>
          </w:p>
        </w:tc>
      </w:tr>
      <w:tr w:rsidR="00D060E5" w:rsidRPr="00D060E5" w:rsidTr="000506E7">
        <w:tc>
          <w:tcPr>
            <w:tcW w:w="11057" w:type="dxa"/>
            <w:gridSpan w:val="5"/>
          </w:tcPr>
          <w:p w:rsidR="00D060E5" w:rsidRPr="00D060E5" w:rsidRDefault="00D060E5" w:rsidP="00D060E5">
            <w:pPr>
              <w:spacing w:after="0" w:line="240" w:lineRule="auto"/>
              <w:jc w:val="center"/>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Раннее Средневековье  (</w:t>
            </w:r>
            <w:r w:rsidRPr="00D060E5">
              <w:rPr>
                <w:rFonts w:ascii="Times New Roman" w:eastAsia="Times New Roman" w:hAnsi="Times New Roman" w:cs="Times New Roman"/>
                <w:b/>
                <w:bCs/>
                <w:sz w:val="24"/>
                <w:szCs w:val="24"/>
                <w:lang w:val="en-US"/>
              </w:rPr>
              <w:t>VI</w:t>
            </w:r>
            <w:r w:rsidRPr="00D060E5">
              <w:rPr>
                <w:rFonts w:ascii="Times New Roman" w:eastAsia="Times New Roman" w:hAnsi="Times New Roman" w:cs="Times New Roman"/>
                <w:b/>
                <w:bCs/>
                <w:sz w:val="24"/>
                <w:szCs w:val="24"/>
              </w:rPr>
              <w:t>-</w:t>
            </w:r>
            <w:r w:rsidRPr="00D060E5">
              <w:rPr>
                <w:rFonts w:ascii="Times New Roman" w:eastAsia="Times New Roman" w:hAnsi="Times New Roman" w:cs="Times New Roman"/>
                <w:b/>
                <w:bCs/>
                <w:sz w:val="24"/>
                <w:szCs w:val="24"/>
                <w:lang w:val="en-US"/>
              </w:rPr>
              <w:t>XI</w:t>
            </w:r>
            <w:r w:rsidRPr="00D060E5">
              <w:rPr>
                <w:rFonts w:ascii="Times New Roman" w:eastAsia="Times New Roman" w:hAnsi="Times New Roman" w:cs="Times New Roman"/>
                <w:b/>
                <w:bCs/>
                <w:sz w:val="24"/>
                <w:szCs w:val="24"/>
              </w:rPr>
              <w:t xml:space="preserve"> вв.)  (8 ч)                      </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w:t>
            </w:r>
          </w:p>
        </w:tc>
        <w:tc>
          <w:tcPr>
            <w:tcW w:w="7139"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sz w:val="24"/>
                <w:szCs w:val="24"/>
              </w:rPr>
              <w:t xml:space="preserve">Образование варварских королевств. Государство франков и христианская церковь в VI-VIII вв. </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1-2</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Возникновение и распад империи Карла Великого</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4. </w:t>
            </w:r>
          </w:p>
        </w:tc>
        <w:tc>
          <w:tcPr>
            <w:tcW w:w="7139"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sz w:val="24"/>
                <w:szCs w:val="24"/>
              </w:rPr>
              <w:t>Феодальная раздробленность Западной Европы в IX-XI вв.</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§4</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5. </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Англия в раннее Средневековье</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§5</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6. </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Византийская империя при Юстиниане. Культура Византии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§6-7</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7.</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Образование славянских государств</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§8</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8.</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Возникновение ислама. Арабский халифат и его распад.</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§9</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9.</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Культура стран халифата</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§10</w:t>
            </w:r>
          </w:p>
        </w:tc>
      </w:tr>
      <w:tr w:rsidR="00D060E5" w:rsidRPr="00D060E5" w:rsidTr="000506E7">
        <w:tc>
          <w:tcPr>
            <w:tcW w:w="11057" w:type="dxa"/>
            <w:gridSpan w:val="5"/>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              Феодалы и крестьяне. Средневековый город. Католическая церковь (8ч.) </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10.</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Средневековая деревня и ее обитатели.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§11</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11.</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В рыцарском замке</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§12</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12-13.</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Формирование средневековых городов. Ремесло и торговля в Средние века.</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b/>
                <w:bCs/>
                <w:sz w:val="24"/>
                <w:szCs w:val="24"/>
              </w:rPr>
              <w:t>§13-14</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14.</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Горожане и их образ жизни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§15</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15.</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Могущество папской власти. Католическая церковь и еретики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§16</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16.</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Крестовые походы</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§17</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17.</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Урок обобщения «Европа и европейцы в период раннего Средневековья»</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b/>
                <w:bCs/>
              </w:rPr>
              <w:t xml:space="preserve">                                 Зрелое Средневековье 12ч.</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18-19.</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Как происходило объединение Франции. Что англичане считают началом своих свобод</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§18-19</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20.</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Столетняя война</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§20</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21.</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 xml:space="preserve">Усиление королевской власти в конце </w:t>
            </w:r>
            <w:r w:rsidRPr="00D060E5">
              <w:rPr>
                <w:rFonts w:ascii="Times New Roman" w:eastAsia="Times New Roman" w:hAnsi="Times New Roman" w:cs="Times New Roman"/>
                <w:sz w:val="24"/>
                <w:szCs w:val="24"/>
                <w:lang w:val="en-US"/>
              </w:rPr>
              <w:t>XV</w:t>
            </w:r>
            <w:r w:rsidRPr="00D060E5">
              <w:rPr>
                <w:rFonts w:ascii="Times New Roman" w:eastAsia="Times New Roman" w:hAnsi="Times New Roman" w:cs="Times New Roman"/>
                <w:sz w:val="24"/>
                <w:szCs w:val="24"/>
              </w:rPr>
              <w:t xml:space="preserve"> века в Англии и Франции </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§21</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22.</w:t>
            </w:r>
          </w:p>
        </w:tc>
        <w:tc>
          <w:tcPr>
            <w:tcW w:w="7139"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sz w:val="24"/>
                <w:szCs w:val="24"/>
              </w:rPr>
              <w:t>Реконкиста и образование централизованных государств на Пиринейском полуострове</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§22</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23.</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Государства, оставшиеся раздробленными: Германия и Италия в XII-XV вв.</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§23</w:t>
            </w:r>
          </w:p>
        </w:tc>
      </w:tr>
      <w:tr w:rsidR="00D060E5" w:rsidRPr="00D060E5" w:rsidTr="000506E7">
        <w:trPr>
          <w:trHeight w:val="544"/>
        </w:trPr>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2425.</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Гуситское движение в Чехии. Завоевание турками-османами Балканского полуострова</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§24-25</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26.</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Образование и философия. Средневековая литература.</w:t>
            </w:r>
          </w:p>
        </w:tc>
        <w:tc>
          <w:tcPr>
            <w:tcW w:w="992"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§26-27</w:t>
            </w:r>
          </w:p>
        </w:tc>
      </w:tr>
      <w:tr w:rsidR="00D060E5" w:rsidRPr="00D060E5" w:rsidTr="000506E7">
        <w:trPr>
          <w:trHeight w:val="561"/>
        </w:trPr>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2728.</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Средневековое искусство. Культура раннего возрождения в Италии.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§28-29</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29.</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Научные открытия и изобретения.</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§30</w:t>
            </w:r>
          </w:p>
        </w:tc>
      </w:tr>
      <w:tr w:rsidR="00D060E5" w:rsidRPr="00D060E5" w:rsidTr="000506E7">
        <w:tc>
          <w:tcPr>
            <w:tcW w:w="11057" w:type="dxa"/>
            <w:gridSpan w:val="5"/>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          Народы Азии, Америки и Африки в Средние века (2 ч.)</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30.</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Средневековая Азия: Китай, Индия, Япония</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§31</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31.</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Государства и народы Африки и доколумбовой Америки</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§32</w:t>
            </w:r>
          </w:p>
        </w:tc>
      </w:tr>
      <w:tr w:rsidR="00D060E5" w:rsidRPr="00D060E5" w:rsidTr="000506E7">
        <w:tc>
          <w:tcPr>
            <w:tcW w:w="11057" w:type="dxa"/>
            <w:gridSpan w:val="5"/>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 xml:space="preserve">              Итоговое обобщение (1 ч)</w:t>
            </w:r>
          </w:p>
        </w:tc>
      </w:tr>
      <w:tr w:rsidR="00D060E5" w:rsidRPr="00D060E5" w:rsidTr="000506E7">
        <w:tc>
          <w:tcPr>
            <w:tcW w:w="516" w:type="dxa"/>
          </w:tcPr>
          <w:p w:rsidR="00D060E5" w:rsidRPr="00D060E5" w:rsidRDefault="00D060E5" w:rsidP="00D060E5">
            <w:pPr>
              <w:spacing w:after="0" w:line="240" w:lineRule="auto"/>
              <w:rPr>
                <w:rFonts w:ascii="Times New Roman" w:eastAsia="Times New Roman" w:hAnsi="Times New Roman" w:cs="Times New Roman"/>
                <w:b/>
                <w:bCs/>
                <w:sz w:val="24"/>
                <w:szCs w:val="24"/>
              </w:rPr>
            </w:pPr>
            <w:r w:rsidRPr="00D060E5">
              <w:rPr>
                <w:rFonts w:ascii="Times New Roman" w:eastAsia="Times New Roman" w:hAnsi="Times New Roman" w:cs="Times New Roman"/>
                <w:b/>
                <w:bCs/>
                <w:sz w:val="24"/>
                <w:szCs w:val="24"/>
              </w:rPr>
              <w:t>32.</w:t>
            </w:r>
          </w:p>
        </w:tc>
        <w:tc>
          <w:tcPr>
            <w:tcW w:w="7139" w:type="dxa"/>
          </w:tcPr>
          <w:p w:rsidR="00D060E5" w:rsidRPr="00D060E5" w:rsidRDefault="00D060E5" w:rsidP="00D060E5">
            <w:pPr>
              <w:spacing w:after="0" w:line="240" w:lineRule="auto"/>
              <w:rPr>
                <w:rFonts w:ascii="Times New Roman" w:eastAsia="Times New Roman" w:hAnsi="Times New Roman" w:cs="Times New Roman"/>
                <w:sz w:val="24"/>
                <w:szCs w:val="24"/>
              </w:rPr>
            </w:pPr>
            <w:r w:rsidRPr="00D060E5">
              <w:rPr>
                <w:rFonts w:ascii="Times New Roman" w:eastAsia="Times New Roman" w:hAnsi="Times New Roman" w:cs="Times New Roman"/>
                <w:sz w:val="24"/>
                <w:szCs w:val="24"/>
              </w:rPr>
              <w:t>Итоговое обобщение «Наследие Средних веков в истории человечества»</w:t>
            </w:r>
          </w:p>
        </w:tc>
        <w:tc>
          <w:tcPr>
            <w:tcW w:w="992"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tc>
        <w:tc>
          <w:tcPr>
            <w:tcW w:w="1134" w:type="dxa"/>
          </w:tcPr>
          <w:p w:rsidR="00D060E5" w:rsidRPr="00D060E5" w:rsidRDefault="00D060E5" w:rsidP="00D060E5">
            <w:pPr>
              <w:spacing w:after="0" w:line="240" w:lineRule="auto"/>
              <w:rPr>
                <w:rFonts w:ascii="Times New Roman" w:eastAsia="Times New Roman" w:hAnsi="Times New Roman" w:cs="Times New Roman"/>
                <w:sz w:val="24"/>
                <w:szCs w:val="24"/>
              </w:rPr>
            </w:pPr>
          </w:p>
        </w:tc>
        <w:tc>
          <w:tcPr>
            <w:tcW w:w="1276" w:type="dxa"/>
          </w:tcPr>
          <w:p w:rsidR="00D060E5" w:rsidRPr="00D060E5" w:rsidRDefault="00D060E5" w:rsidP="00D060E5">
            <w:pPr>
              <w:spacing w:after="0" w:line="240" w:lineRule="auto"/>
              <w:rPr>
                <w:rFonts w:ascii="Times New Roman" w:eastAsia="Times New Roman" w:hAnsi="Times New Roman" w:cs="Times New Roman"/>
                <w:b/>
                <w:bCs/>
                <w:sz w:val="24"/>
                <w:szCs w:val="24"/>
              </w:rPr>
            </w:pPr>
          </w:p>
          <w:p w:rsidR="00D060E5" w:rsidRPr="00D060E5" w:rsidRDefault="00D060E5" w:rsidP="00D060E5">
            <w:pPr>
              <w:spacing w:after="0" w:line="240" w:lineRule="auto"/>
              <w:rPr>
                <w:rFonts w:ascii="Times New Roman" w:eastAsia="Times New Roman" w:hAnsi="Times New Roman" w:cs="Times New Roman"/>
                <w:b/>
                <w:bCs/>
                <w:sz w:val="24"/>
                <w:szCs w:val="24"/>
              </w:rPr>
            </w:pPr>
          </w:p>
        </w:tc>
      </w:tr>
    </w:tbl>
    <w:p w:rsidR="00D060E5" w:rsidRPr="00D060E5" w:rsidRDefault="00D060E5" w:rsidP="00D060E5">
      <w:pPr>
        <w:spacing w:after="200" w:line="276" w:lineRule="auto"/>
        <w:rPr>
          <w:rFonts w:ascii="Times New Roman" w:eastAsia="Times New Roman" w:hAnsi="Times New Roman" w:cs="Times New Roman"/>
          <w:sz w:val="24"/>
          <w:szCs w:val="24"/>
        </w:rPr>
      </w:pPr>
    </w:p>
    <w:p w:rsidR="00D060E5" w:rsidRPr="00D060E5" w:rsidRDefault="00D060E5" w:rsidP="00D060E5">
      <w:pPr>
        <w:spacing w:after="0" w:line="240" w:lineRule="auto"/>
        <w:rPr>
          <w:rFonts w:ascii="Times New Roman" w:eastAsia="Times New Roman" w:hAnsi="Times New Roman" w:cs="Times New Roman"/>
          <w:b/>
          <w:bCs/>
          <w:sz w:val="24"/>
          <w:szCs w:val="24"/>
        </w:rPr>
        <w:sectPr w:rsidR="00D060E5" w:rsidRPr="00D060E5" w:rsidSect="00206A8F">
          <w:footerReference w:type="default" r:id="rId9"/>
          <w:pgSz w:w="11906" w:h="16838"/>
          <w:pgMar w:top="284" w:right="1985" w:bottom="284" w:left="567" w:header="709" w:footer="709" w:gutter="0"/>
          <w:cols w:space="708"/>
          <w:docGrid w:linePitch="360"/>
        </w:sectPr>
      </w:pPr>
    </w:p>
    <w:p w:rsidR="00D060E5" w:rsidRPr="00D060E5" w:rsidRDefault="00D060E5" w:rsidP="00D060E5">
      <w:pPr>
        <w:spacing w:after="200" w:line="276" w:lineRule="auto"/>
        <w:rPr>
          <w:rFonts w:ascii="Times New Roman" w:eastAsia="Times New Roman" w:hAnsi="Times New Roman" w:cs="Times New Roman"/>
        </w:rPr>
      </w:pPr>
    </w:p>
    <w:p w:rsidR="00D060E5" w:rsidRDefault="00D060E5"/>
    <w:sectPr w:rsidR="00D060E5" w:rsidSect="00BF308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764" w:rsidRDefault="00373764" w:rsidP="00D060E5">
      <w:pPr>
        <w:spacing w:after="0" w:line="240" w:lineRule="auto"/>
      </w:pPr>
      <w:r>
        <w:separator/>
      </w:r>
    </w:p>
  </w:endnote>
  <w:endnote w:type="continuationSeparator" w:id="1">
    <w:p w:rsidR="00373764" w:rsidRDefault="00373764" w:rsidP="00D060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A8F" w:rsidRDefault="004F64F5">
    <w:pPr>
      <w:pStyle w:val="a3"/>
    </w:pPr>
    <w:r>
      <w:fldChar w:fldCharType="begin"/>
    </w:r>
    <w:r w:rsidR="0049590B">
      <w:instrText>PAGE   \* MERGEFORMAT</w:instrText>
    </w:r>
    <w:r>
      <w:fldChar w:fldCharType="separate"/>
    </w:r>
    <w:r w:rsidR="00702072">
      <w:rPr>
        <w:noProof/>
      </w:rPr>
      <w:t>1</w:t>
    </w:r>
    <w:r>
      <w:fldChar w:fldCharType="end"/>
    </w:r>
  </w:p>
  <w:p w:rsidR="00206A8F" w:rsidRDefault="00373764">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764" w:rsidRDefault="00373764" w:rsidP="00D060E5">
      <w:pPr>
        <w:spacing w:after="0" w:line="240" w:lineRule="auto"/>
      </w:pPr>
      <w:r>
        <w:separator/>
      </w:r>
    </w:p>
  </w:footnote>
  <w:footnote w:type="continuationSeparator" w:id="1">
    <w:p w:rsidR="00373764" w:rsidRDefault="00373764" w:rsidP="00D060E5">
      <w:pPr>
        <w:spacing w:after="0" w:line="240" w:lineRule="auto"/>
      </w:pPr>
      <w:r>
        <w:continuationSeparator/>
      </w:r>
    </w:p>
  </w:footnote>
  <w:footnote w:id="2">
    <w:p w:rsidR="00D060E5" w:rsidRDefault="00D060E5" w:rsidP="00D060E5">
      <w:pPr>
        <w:pStyle w:val="a5"/>
      </w:pPr>
    </w:p>
  </w:footnote>
  <w:footnote w:id="3">
    <w:p w:rsidR="00D060E5" w:rsidRDefault="00D060E5" w:rsidP="00D060E5">
      <w:pPr>
        <w:spacing w:after="0"/>
        <w:jc w:val="both"/>
        <w:rPr>
          <w:rFonts w:ascii="Times New Roman" w:hAnsi="Times New Roman" w:cs="Times New Roman"/>
          <w:sz w:val="24"/>
          <w:szCs w:val="24"/>
        </w:rPr>
      </w:pPr>
    </w:p>
    <w:p w:rsidR="00D060E5" w:rsidRDefault="00D060E5" w:rsidP="00D060E5">
      <w:pPr>
        <w:spacing w:after="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AC50AA"/>
    <w:multiLevelType w:val="hybridMultilevel"/>
    <w:tmpl w:val="7ACC8322"/>
    <w:lvl w:ilvl="0" w:tplc="993894C2">
      <w:start w:val="1"/>
      <w:numFmt w:val="bullet"/>
      <w:lvlText w:val="•"/>
      <w:lvlJc w:val="left"/>
      <w:pPr>
        <w:ind w:left="1174" w:hanging="360"/>
      </w:pPr>
      <w:rPr>
        <w:rFonts w:ascii="Times New Roman" w:hAnsi="Times New Roman" w:hint="default"/>
      </w:rPr>
    </w:lvl>
    <w:lvl w:ilvl="1" w:tplc="04190003">
      <w:start w:val="1"/>
      <w:numFmt w:val="bullet"/>
      <w:lvlText w:val="o"/>
      <w:lvlJc w:val="left"/>
      <w:pPr>
        <w:ind w:left="1894" w:hanging="360"/>
      </w:pPr>
      <w:rPr>
        <w:rFonts w:ascii="Courier New" w:hAnsi="Courier New" w:hint="default"/>
      </w:rPr>
    </w:lvl>
    <w:lvl w:ilvl="2" w:tplc="04190005">
      <w:start w:val="1"/>
      <w:numFmt w:val="bullet"/>
      <w:lvlText w:val=""/>
      <w:lvlJc w:val="left"/>
      <w:pPr>
        <w:ind w:left="2614" w:hanging="360"/>
      </w:pPr>
      <w:rPr>
        <w:rFonts w:ascii="Wingdings" w:hAnsi="Wingdings" w:hint="default"/>
      </w:rPr>
    </w:lvl>
    <w:lvl w:ilvl="3" w:tplc="04190001">
      <w:start w:val="1"/>
      <w:numFmt w:val="bullet"/>
      <w:lvlText w:val=""/>
      <w:lvlJc w:val="left"/>
      <w:pPr>
        <w:ind w:left="3334" w:hanging="360"/>
      </w:pPr>
      <w:rPr>
        <w:rFonts w:ascii="Symbol" w:hAnsi="Symbol" w:hint="default"/>
      </w:rPr>
    </w:lvl>
    <w:lvl w:ilvl="4" w:tplc="04190003">
      <w:start w:val="1"/>
      <w:numFmt w:val="bullet"/>
      <w:lvlText w:val="o"/>
      <w:lvlJc w:val="left"/>
      <w:pPr>
        <w:ind w:left="4054" w:hanging="360"/>
      </w:pPr>
      <w:rPr>
        <w:rFonts w:ascii="Courier New" w:hAnsi="Courier New" w:hint="default"/>
      </w:rPr>
    </w:lvl>
    <w:lvl w:ilvl="5" w:tplc="04190005">
      <w:start w:val="1"/>
      <w:numFmt w:val="bullet"/>
      <w:lvlText w:val=""/>
      <w:lvlJc w:val="left"/>
      <w:pPr>
        <w:ind w:left="4774" w:hanging="360"/>
      </w:pPr>
      <w:rPr>
        <w:rFonts w:ascii="Wingdings" w:hAnsi="Wingdings" w:hint="default"/>
      </w:rPr>
    </w:lvl>
    <w:lvl w:ilvl="6" w:tplc="04190001">
      <w:start w:val="1"/>
      <w:numFmt w:val="bullet"/>
      <w:lvlText w:val=""/>
      <w:lvlJc w:val="left"/>
      <w:pPr>
        <w:ind w:left="5494" w:hanging="360"/>
      </w:pPr>
      <w:rPr>
        <w:rFonts w:ascii="Symbol" w:hAnsi="Symbol" w:hint="default"/>
      </w:rPr>
    </w:lvl>
    <w:lvl w:ilvl="7" w:tplc="04190003">
      <w:start w:val="1"/>
      <w:numFmt w:val="bullet"/>
      <w:lvlText w:val="o"/>
      <w:lvlJc w:val="left"/>
      <w:pPr>
        <w:ind w:left="6214" w:hanging="360"/>
      </w:pPr>
      <w:rPr>
        <w:rFonts w:ascii="Courier New" w:hAnsi="Courier New" w:hint="default"/>
      </w:rPr>
    </w:lvl>
    <w:lvl w:ilvl="8" w:tplc="04190005">
      <w:start w:val="1"/>
      <w:numFmt w:val="bullet"/>
      <w:lvlText w:val=""/>
      <w:lvlJc w:val="left"/>
      <w:pPr>
        <w:ind w:left="6934" w:hanging="360"/>
      </w:pPr>
      <w:rPr>
        <w:rFonts w:ascii="Wingdings" w:hAnsi="Wingdings" w:hint="default"/>
      </w:rPr>
    </w:lvl>
  </w:abstractNum>
  <w:abstractNum w:abstractNumId="1">
    <w:nsid w:val="3B516268"/>
    <w:multiLevelType w:val="hybridMultilevel"/>
    <w:tmpl w:val="042679E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56287C21"/>
    <w:multiLevelType w:val="hybridMultilevel"/>
    <w:tmpl w:val="ADE4A68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57743739"/>
    <w:multiLevelType w:val="hybridMultilevel"/>
    <w:tmpl w:val="973C789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66A7677A"/>
    <w:multiLevelType w:val="hybridMultilevel"/>
    <w:tmpl w:val="DF5EC2D8"/>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060E5"/>
    <w:rsid w:val="00066A0C"/>
    <w:rsid w:val="00091850"/>
    <w:rsid w:val="000A369B"/>
    <w:rsid w:val="000C4B0A"/>
    <w:rsid w:val="000E4860"/>
    <w:rsid w:val="0010623A"/>
    <w:rsid w:val="001146B4"/>
    <w:rsid w:val="001165C7"/>
    <w:rsid w:val="001263F3"/>
    <w:rsid w:val="001A75EE"/>
    <w:rsid w:val="001E4391"/>
    <w:rsid w:val="00285E9A"/>
    <w:rsid w:val="002B7BFA"/>
    <w:rsid w:val="003031AE"/>
    <w:rsid w:val="00373764"/>
    <w:rsid w:val="003C33A9"/>
    <w:rsid w:val="003C6906"/>
    <w:rsid w:val="003F5F52"/>
    <w:rsid w:val="004003C0"/>
    <w:rsid w:val="00483944"/>
    <w:rsid w:val="0049590B"/>
    <w:rsid w:val="004A0B51"/>
    <w:rsid w:val="004A4560"/>
    <w:rsid w:val="004B6742"/>
    <w:rsid w:val="004C25A3"/>
    <w:rsid w:val="004F64F5"/>
    <w:rsid w:val="005A4D2A"/>
    <w:rsid w:val="00634F98"/>
    <w:rsid w:val="00702072"/>
    <w:rsid w:val="00726A69"/>
    <w:rsid w:val="00773AFF"/>
    <w:rsid w:val="007869B8"/>
    <w:rsid w:val="007B5D40"/>
    <w:rsid w:val="007E5667"/>
    <w:rsid w:val="007F7CF3"/>
    <w:rsid w:val="00831A10"/>
    <w:rsid w:val="008D2CBC"/>
    <w:rsid w:val="00991C14"/>
    <w:rsid w:val="00993B80"/>
    <w:rsid w:val="00A0656C"/>
    <w:rsid w:val="00A13EC7"/>
    <w:rsid w:val="00AB5998"/>
    <w:rsid w:val="00B13B88"/>
    <w:rsid w:val="00B14C69"/>
    <w:rsid w:val="00B23BD5"/>
    <w:rsid w:val="00B64329"/>
    <w:rsid w:val="00BE71F0"/>
    <w:rsid w:val="00BF3089"/>
    <w:rsid w:val="00BF4F11"/>
    <w:rsid w:val="00C93967"/>
    <w:rsid w:val="00CD2171"/>
    <w:rsid w:val="00CD5A82"/>
    <w:rsid w:val="00D0314E"/>
    <w:rsid w:val="00D060E5"/>
    <w:rsid w:val="00D2763E"/>
    <w:rsid w:val="00D87618"/>
    <w:rsid w:val="00D90EAF"/>
    <w:rsid w:val="00EA7FF3"/>
    <w:rsid w:val="00EC17D2"/>
    <w:rsid w:val="00EE7295"/>
    <w:rsid w:val="00F40195"/>
    <w:rsid w:val="00FE3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60E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D060E5"/>
    <w:rPr>
      <w:rFonts w:ascii="Times New Roman" w:hAnsi="Times New Roman"/>
      <w:sz w:val="26"/>
      <w:shd w:val="clear" w:color="auto" w:fill="FFFFFF"/>
    </w:rPr>
  </w:style>
  <w:style w:type="paragraph" w:customStyle="1" w:styleId="20">
    <w:name w:val="Основной текст (2)"/>
    <w:basedOn w:val="a"/>
    <w:link w:val="2"/>
    <w:rsid w:val="00D060E5"/>
    <w:pPr>
      <w:widowControl w:val="0"/>
      <w:shd w:val="clear" w:color="auto" w:fill="FFFFFF"/>
      <w:spacing w:after="0" w:line="317" w:lineRule="exact"/>
      <w:jc w:val="right"/>
    </w:pPr>
    <w:rPr>
      <w:rFonts w:ascii="Times New Roman" w:hAnsi="Times New Roman"/>
      <w:sz w:val="26"/>
    </w:rPr>
  </w:style>
  <w:style w:type="paragraph" w:styleId="a3">
    <w:name w:val="footer"/>
    <w:basedOn w:val="a"/>
    <w:link w:val="a4"/>
    <w:uiPriority w:val="99"/>
    <w:semiHidden/>
    <w:unhideWhenUsed/>
    <w:rsid w:val="00D060E5"/>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060E5"/>
  </w:style>
  <w:style w:type="paragraph" w:styleId="a5">
    <w:name w:val="footnote text"/>
    <w:basedOn w:val="a"/>
    <w:link w:val="a6"/>
    <w:uiPriority w:val="99"/>
    <w:semiHidden/>
    <w:unhideWhenUsed/>
    <w:rsid w:val="00D060E5"/>
    <w:pPr>
      <w:spacing w:after="0" w:line="240" w:lineRule="auto"/>
    </w:pPr>
    <w:rPr>
      <w:sz w:val="20"/>
      <w:szCs w:val="20"/>
    </w:rPr>
  </w:style>
  <w:style w:type="character" w:customStyle="1" w:styleId="a6">
    <w:name w:val="Текст сноски Знак"/>
    <w:basedOn w:val="a0"/>
    <w:link w:val="a5"/>
    <w:uiPriority w:val="99"/>
    <w:semiHidden/>
    <w:rsid w:val="00D060E5"/>
    <w:rPr>
      <w:sz w:val="20"/>
      <w:szCs w:val="20"/>
    </w:rPr>
  </w:style>
  <w:style w:type="character" w:styleId="a7">
    <w:name w:val="footnote reference"/>
    <w:basedOn w:val="a0"/>
    <w:uiPriority w:val="99"/>
    <w:semiHidden/>
    <w:rsid w:val="00D060E5"/>
    <w:rPr>
      <w:rFonts w:cs="Times New Roman"/>
      <w:vertAlign w:val="superscript"/>
    </w:rPr>
  </w:style>
  <w:style w:type="paragraph" w:styleId="a8">
    <w:name w:val="Balloon Text"/>
    <w:basedOn w:val="a"/>
    <w:link w:val="a9"/>
    <w:uiPriority w:val="99"/>
    <w:semiHidden/>
    <w:unhideWhenUsed/>
    <w:rsid w:val="00D060E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60E5"/>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BDC9C5-68D9-48D3-9533-87F0C5B84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14</Pages>
  <Words>5400</Words>
  <Characters>30782</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dc:creator>
  <cp:keywords/>
  <dc:description/>
  <cp:lastModifiedBy>Пользователь Windows</cp:lastModifiedBy>
  <cp:revision>6</cp:revision>
  <cp:lastPrinted>2018-11-24T11:12:00Z</cp:lastPrinted>
  <dcterms:created xsi:type="dcterms:W3CDTF">2018-11-24T11:01:00Z</dcterms:created>
  <dcterms:modified xsi:type="dcterms:W3CDTF">2020-09-01T11:10:00Z</dcterms:modified>
</cp:coreProperties>
</file>